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6" w:rsidRDefault="00D64866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Title"/>
        <w:jc w:val="center"/>
      </w:pPr>
      <w:r>
        <w:t>МЕЖГОСУДАРСТВЕННЫЙ СОВЕТ ПО СТАНДАРТИЗАЦИИ, МЕТРОЛОГИИ</w:t>
      </w:r>
    </w:p>
    <w:p w:rsidR="00D64866" w:rsidRPr="00D64866" w:rsidRDefault="00D64866">
      <w:pPr>
        <w:pStyle w:val="ConsPlusTitle"/>
        <w:jc w:val="center"/>
        <w:rPr>
          <w:lang w:val="en-US"/>
        </w:rPr>
      </w:pPr>
      <w:r>
        <w:t>И</w:t>
      </w:r>
      <w:r w:rsidRPr="00D64866">
        <w:rPr>
          <w:lang w:val="en-US"/>
        </w:rPr>
        <w:t xml:space="preserve"> </w:t>
      </w:r>
      <w:r>
        <w:t>СЕРТИФИКАЦИИ</w:t>
      </w:r>
    </w:p>
    <w:p w:rsidR="00D64866" w:rsidRPr="00D64866" w:rsidRDefault="00D64866">
      <w:pPr>
        <w:pStyle w:val="ConsPlusTitle"/>
        <w:jc w:val="center"/>
        <w:rPr>
          <w:lang w:val="en-US"/>
        </w:rPr>
      </w:pPr>
    </w:p>
    <w:p w:rsidR="00D64866" w:rsidRPr="00D64866" w:rsidRDefault="00D64866">
      <w:pPr>
        <w:pStyle w:val="ConsPlusTitle"/>
        <w:jc w:val="center"/>
        <w:rPr>
          <w:lang w:val="en-US"/>
        </w:rPr>
      </w:pPr>
      <w:r w:rsidRPr="00D64866">
        <w:rPr>
          <w:lang w:val="en-US"/>
        </w:rPr>
        <w:t>INTERSTATE COUNCIL FOR STANDARDIZATION, METROLOGY</w:t>
      </w:r>
    </w:p>
    <w:p w:rsidR="00D64866" w:rsidRDefault="00D64866">
      <w:pPr>
        <w:pStyle w:val="ConsPlusTitle"/>
        <w:jc w:val="center"/>
      </w:pPr>
      <w:r>
        <w:t>AND CERTIFICATION</w:t>
      </w:r>
    </w:p>
    <w:p w:rsidR="00D64866" w:rsidRDefault="00D64866">
      <w:pPr>
        <w:pStyle w:val="ConsPlusTitle"/>
        <w:jc w:val="center"/>
      </w:pPr>
    </w:p>
    <w:p w:rsidR="00D64866" w:rsidRDefault="00D64866">
      <w:pPr>
        <w:pStyle w:val="ConsPlusTitle"/>
        <w:jc w:val="center"/>
      </w:pPr>
      <w:r>
        <w:t>МЕЖГОСУДАРСТВЕННЫЙ СТАНДАРТ</w:t>
      </w:r>
    </w:p>
    <w:p w:rsidR="00D64866" w:rsidRDefault="00D64866">
      <w:pPr>
        <w:pStyle w:val="ConsPlusTitle"/>
        <w:jc w:val="center"/>
      </w:pPr>
      <w:r>
        <w:t>ГОСТ 30389-2013</w:t>
      </w:r>
    </w:p>
    <w:p w:rsidR="00D64866" w:rsidRDefault="00D64866">
      <w:pPr>
        <w:pStyle w:val="ConsPlusTitle"/>
        <w:jc w:val="center"/>
      </w:pPr>
    </w:p>
    <w:p w:rsidR="00D64866" w:rsidRDefault="00D64866">
      <w:pPr>
        <w:pStyle w:val="ConsPlusTitle"/>
        <w:jc w:val="center"/>
      </w:pPr>
      <w:r>
        <w:t>УСЛУГИ ОБЩЕСТВЕННОГО ПИТАНИЯ</w:t>
      </w:r>
    </w:p>
    <w:p w:rsidR="00D64866" w:rsidRDefault="00D64866">
      <w:pPr>
        <w:pStyle w:val="ConsPlusTitle"/>
        <w:jc w:val="center"/>
      </w:pPr>
    </w:p>
    <w:p w:rsidR="00D64866" w:rsidRDefault="00D64866">
      <w:pPr>
        <w:pStyle w:val="ConsPlusTitle"/>
        <w:jc w:val="center"/>
      </w:pPr>
      <w:r>
        <w:t>ПРЕДПРИЯТИЯ ОБЩЕСТВЕННОГО ПИТАНИЯ</w:t>
      </w:r>
    </w:p>
    <w:p w:rsidR="00D64866" w:rsidRDefault="00D64866">
      <w:pPr>
        <w:pStyle w:val="ConsPlusTitle"/>
        <w:jc w:val="center"/>
      </w:pPr>
    </w:p>
    <w:p w:rsidR="00D64866" w:rsidRPr="00D64866" w:rsidRDefault="00D64866">
      <w:pPr>
        <w:pStyle w:val="ConsPlusTitle"/>
        <w:jc w:val="center"/>
        <w:rPr>
          <w:lang w:val="en-US"/>
        </w:rPr>
      </w:pPr>
      <w:r>
        <w:t>КЛАССИФИКАЦИЯ</w:t>
      </w:r>
      <w:r w:rsidRPr="00D64866">
        <w:rPr>
          <w:lang w:val="en-US"/>
        </w:rPr>
        <w:t xml:space="preserve"> </w:t>
      </w:r>
      <w:r>
        <w:t>И</w:t>
      </w:r>
      <w:r w:rsidRPr="00D64866">
        <w:rPr>
          <w:lang w:val="en-US"/>
        </w:rPr>
        <w:t xml:space="preserve"> </w:t>
      </w:r>
      <w:r>
        <w:t>ОБЩИЕ</w:t>
      </w:r>
      <w:r w:rsidRPr="00D64866">
        <w:rPr>
          <w:lang w:val="en-US"/>
        </w:rPr>
        <w:t xml:space="preserve"> </w:t>
      </w:r>
      <w:r>
        <w:t>ТРЕБОВАНИЯ</w:t>
      </w:r>
    </w:p>
    <w:p w:rsidR="00D64866" w:rsidRPr="00D64866" w:rsidRDefault="00D64866">
      <w:pPr>
        <w:pStyle w:val="ConsPlusTitle"/>
        <w:jc w:val="center"/>
        <w:rPr>
          <w:lang w:val="en-US"/>
        </w:rPr>
      </w:pPr>
    </w:p>
    <w:p w:rsidR="00D64866" w:rsidRPr="00D64866" w:rsidRDefault="00D64866">
      <w:pPr>
        <w:pStyle w:val="ConsPlusTitle"/>
        <w:jc w:val="center"/>
        <w:rPr>
          <w:lang w:val="en-US"/>
        </w:rPr>
      </w:pPr>
      <w:r w:rsidRPr="00D64866">
        <w:rPr>
          <w:lang w:val="en-US"/>
        </w:rPr>
        <w:t>PUBLIC CATERING SERVICES ENTERPRISES OF PUBLIC CATERING</w:t>
      </w:r>
    </w:p>
    <w:p w:rsidR="00D64866" w:rsidRPr="00D64866" w:rsidRDefault="00D64866">
      <w:pPr>
        <w:pStyle w:val="ConsPlusTitle"/>
        <w:jc w:val="center"/>
        <w:rPr>
          <w:lang w:val="en-US"/>
        </w:rPr>
      </w:pPr>
      <w:r w:rsidRPr="00D64866">
        <w:rPr>
          <w:lang w:val="en-US"/>
        </w:rPr>
        <w:t>CLASSIFICATION AND GENERAL REQUIREMENTS</w:t>
      </w:r>
    </w:p>
    <w:p w:rsidR="00D64866" w:rsidRPr="00D64866" w:rsidRDefault="00D64866">
      <w:pPr>
        <w:pStyle w:val="ConsPlusNormal"/>
        <w:jc w:val="both"/>
        <w:rPr>
          <w:lang w:val="en-US"/>
        </w:rPr>
      </w:pPr>
    </w:p>
    <w:p w:rsidR="00D64866" w:rsidRPr="00D64866" w:rsidRDefault="00D64866">
      <w:pPr>
        <w:pStyle w:val="ConsPlusNormal"/>
        <w:jc w:val="right"/>
        <w:rPr>
          <w:lang w:val="en-US"/>
        </w:rPr>
      </w:pPr>
      <w:r>
        <w:t>Дата</w:t>
      </w:r>
      <w:r w:rsidRPr="00D64866">
        <w:rPr>
          <w:lang w:val="en-US"/>
        </w:rPr>
        <w:t xml:space="preserve"> </w:t>
      </w:r>
      <w:r>
        <w:t>введения</w:t>
      </w:r>
      <w:r w:rsidRPr="00D64866">
        <w:rPr>
          <w:lang w:val="en-US"/>
        </w:rPr>
        <w:t xml:space="preserve"> - 2016-01-01</w:t>
      </w:r>
    </w:p>
    <w:p w:rsidR="00D64866" w:rsidRPr="00D64866" w:rsidRDefault="00D64866">
      <w:pPr>
        <w:pStyle w:val="ConsPlusNormal"/>
        <w:jc w:val="both"/>
        <w:rPr>
          <w:lang w:val="en-US"/>
        </w:rPr>
      </w:pPr>
    </w:p>
    <w:p w:rsidR="00D64866" w:rsidRDefault="00D64866">
      <w:pPr>
        <w:pStyle w:val="ConsPlusNormal"/>
        <w:jc w:val="center"/>
      </w:pPr>
      <w:r>
        <w:t>Предисловие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9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Сведения о стандарте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1. РАЗРАБОТАН Открытым акционерным обществом "Всероссийский научно-исследовательский институт сертификации" (ОАО "ВНИИС")</w:t>
      </w:r>
    </w:p>
    <w:p w:rsidR="00D64866" w:rsidRDefault="00D64866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</w:t>
      </w:r>
    </w:p>
    <w:p w:rsidR="00D64866" w:rsidRDefault="00D64866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44 от 14 ноября 2013 г.)</w:t>
      </w:r>
    </w:p>
    <w:p w:rsidR="00D64866" w:rsidRDefault="00D64866">
      <w:pPr>
        <w:pStyle w:val="ConsPlusNormal"/>
        <w:ind w:firstLine="540"/>
        <w:jc w:val="both"/>
      </w:pPr>
      <w:r>
        <w:t>За принятие проголосовали:</w:t>
      </w:r>
    </w:p>
    <w:p w:rsidR="00D64866" w:rsidRDefault="00D64866">
      <w:pPr>
        <w:sectPr w:rsidR="00D64866" w:rsidSect="00D64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2611"/>
        <w:gridCol w:w="4139"/>
      </w:tblGrid>
      <w:tr w:rsidR="00D64866">
        <w:tc>
          <w:tcPr>
            <w:tcW w:w="2899" w:type="dxa"/>
          </w:tcPr>
          <w:p w:rsidR="00D64866" w:rsidRDefault="00D64866">
            <w:pPr>
              <w:pStyle w:val="ConsPlusNormal"/>
              <w:jc w:val="center"/>
            </w:pPr>
            <w:r>
              <w:t xml:space="preserve">Краткое наименование страны по </w:t>
            </w:r>
            <w:hyperlink r:id="rId10" w:history="1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 xml:space="preserve">Код страны по </w:t>
            </w:r>
            <w:hyperlink r:id="rId11" w:history="1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4139" w:type="dxa"/>
          </w:tcPr>
          <w:p w:rsidR="00D64866" w:rsidRDefault="00D64866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D64866">
        <w:tc>
          <w:tcPr>
            <w:tcW w:w="2899" w:type="dxa"/>
          </w:tcPr>
          <w:p w:rsidR="00D64866" w:rsidRDefault="00D64866">
            <w:pPr>
              <w:pStyle w:val="ConsPlusNormal"/>
            </w:pPr>
            <w:r>
              <w:t>Армения</w:t>
            </w:r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139" w:type="dxa"/>
          </w:tcPr>
          <w:p w:rsidR="00D64866" w:rsidRDefault="00D64866">
            <w:pPr>
              <w:pStyle w:val="ConsPlusNormal"/>
            </w:pPr>
            <w:r>
              <w:t>Минэкономики Республики Армения</w:t>
            </w:r>
          </w:p>
        </w:tc>
      </w:tr>
      <w:tr w:rsidR="00D64866">
        <w:tc>
          <w:tcPr>
            <w:tcW w:w="2899" w:type="dxa"/>
          </w:tcPr>
          <w:p w:rsidR="00D64866" w:rsidRDefault="00D64866">
            <w:pPr>
              <w:pStyle w:val="ConsPlusNormal"/>
            </w:pPr>
            <w:r>
              <w:t>Казахстан</w:t>
            </w:r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139" w:type="dxa"/>
          </w:tcPr>
          <w:p w:rsidR="00D64866" w:rsidRDefault="00D64866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D64866">
        <w:tc>
          <w:tcPr>
            <w:tcW w:w="2899" w:type="dxa"/>
          </w:tcPr>
          <w:p w:rsidR="00D64866" w:rsidRDefault="00D64866">
            <w:pPr>
              <w:pStyle w:val="ConsPlusNormal"/>
            </w:pPr>
            <w:r>
              <w:t>Киргизия</w:t>
            </w:r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139" w:type="dxa"/>
          </w:tcPr>
          <w:p w:rsidR="00D64866" w:rsidRDefault="00D64866">
            <w:pPr>
              <w:pStyle w:val="ConsPlusNormal"/>
            </w:pPr>
            <w:proofErr w:type="spellStart"/>
            <w:r>
              <w:t>Кыргызстандарт</w:t>
            </w:r>
            <w:proofErr w:type="spellEnd"/>
          </w:p>
        </w:tc>
      </w:tr>
      <w:tr w:rsidR="00D64866">
        <w:tc>
          <w:tcPr>
            <w:tcW w:w="2899" w:type="dxa"/>
          </w:tcPr>
          <w:p w:rsidR="00D64866" w:rsidRDefault="00D64866">
            <w:pPr>
              <w:pStyle w:val="ConsPlusNormal"/>
            </w:pPr>
            <w:r>
              <w:t>Молдова</w:t>
            </w:r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>MD</w:t>
            </w:r>
          </w:p>
        </w:tc>
        <w:tc>
          <w:tcPr>
            <w:tcW w:w="4139" w:type="dxa"/>
          </w:tcPr>
          <w:p w:rsidR="00D64866" w:rsidRDefault="00D64866">
            <w:pPr>
              <w:pStyle w:val="ConsPlusNormal"/>
            </w:pPr>
            <w:r>
              <w:t>Молдова-Стандарт</w:t>
            </w:r>
          </w:p>
        </w:tc>
      </w:tr>
      <w:tr w:rsidR="00D64866">
        <w:tc>
          <w:tcPr>
            <w:tcW w:w="2899" w:type="dxa"/>
          </w:tcPr>
          <w:p w:rsidR="00D64866" w:rsidRDefault="00D64866">
            <w:pPr>
              <w:pStyle w:val="ConsPlusNormal"/>
            </w:pPr>
            <w:r>
              <w:t>Россия</w:t>
            </w:r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139" w:type="dxa"/>
          </w:tcPr>
          <w:p w:rsidR="00D64866" w:rsidRDefault="00D64866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D64866">
        <w:tc>
          <w:tcPr>
            <w:tcW w:w="2899" w:type="dxa"/>
          </w:tcPr>
          <w:p w:rsidR="00D64866" w:rsidRDefault="00D64866">
            <w:pPr>
              <w:pStyle w:val="ConsPlusNormal"/>
            </w:pPr>
            <w:r>
              <w:t>Узбекистан</w:t>
            </w:r>
          </w:p>
        </w:tc>
        <w:tc>
          <w:tcPr>
            <w:tcW w:w="2611" w:type="dxa"/>
          </w:tcPr>
          <w:p w:rsidR="00D64866" w:rsidRDefault="00D64866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139" w:type="dxa"/>
          </w:tcPr>
          <w:p w:rsidR="00D64866" w:rsidRDefault="00D64866">
            <w:pPr>
              <w:pStyle w:val="ConsPlusNormal"/>
            </w:pPr>
            <w:proofErr w:type="spellStart"/>
            <w:r>
              <w:t>Узстандарт</w:t>
            </w:r>
            <w:proofErr w:type="spellEnd"/>
          </w:p>
        </w:tc>
      </w:tr>
    </w:tbl>
    <w:p w:rsidR="00D64866" w:rsidRDefault="00D64866">
      <w:pPr>
        <w:sectPr w:rsidR="00D64866">
          <w:pgSz w:w="16838" w:h="11905"/>
          <w:pgMar w:top="1701" w:right="1134" w:bottom="850" w:left="1134" w:header="0" w:footer="0" w:gutter="0"/>
          <w:cols w:space="720"/>
        </w:sectPr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22 ноября 2013 г. N 1676-ст межгосударственный стандарт ГОСТ 30524-2013 введен в действие в качестве национального стандарта Российской Федерации с 1 января 2016 г.</w:t>
      </w:r>
    </w:p>
    <w:p w:rsidR="00D64866" w:rsidRDefault="00D64866">
      <w:pPr>
        <w:pStyle w:val="ConsPlusNormal"/>
        <w:ind w:firstLine="540"/>
        <w:jc w:val="both"/>
      </w:pPr>
      <w:r>
        <w:t>5. ВВЕДЕН ВПЕРВЫЕ</w:t>
      </w:r>
    </w:p>
    <w:p w:rsidR="00D64866" w:rsidRDefault="00D64866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D64866" w:rsidRDefault="00D64866">
      <w:pPr>
        <w:pStyle w:val="ConsPlusNormal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1. Область применения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Настоящий стандарт устанавливает общие требования и классификацию предприятий (объектов) общественного питания различных типов.</w:t>
      </w:r>
    </w:p>
    <w:p w:rsidR="00D64866" w:rsidRDefault="00D64866">
      <w:pPr>
        <w:pStyle w:val="ConsPlusNormal"/>
        <w:ind w:firstLine="540"/>
        <w:jc w:val="both"/>
      </w:pPr>
      <w:r>
        <w:t>Настоящий стандарт распространяется на предприятия (объекты) общественного питания юридических лиц и индивидуальных предпринимателей.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2. Нормативные ссылки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D64866" w:rsidRDefault="00D6486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ГОСТ 30494-2011</w:t>
        </w:r>
      </w:hyperlink>
      <w:r>
        <w:t xml:space="preserve"> Здания жилые и общественные. Параметры микроклимата в помещениях</w:t>
      </w:r>
    </w:p>
    <w:p w:rsidR="00D64866" w:rsidRDefault="00D64866">
      <w:pPr>
        <w:pStyle w:val="ConsPlusNormal"/>
        <w:ind w:firstLine="540"/>
        <w:jc w:val="both"/>
      </w:pPr>
      <w:r>
        <w:t>ГОСТ 31984-2012 Услуги общественного питания. Общие требования</w:t>
      </w:r>
    </w:p>
    <w:p w:rsidR="00D64866" w:rsidRDefault="00D6486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ГОСТ 31985-2013</w:t>
        </w:r>
      </w:hyperlink>
      <w:r>
        <w:t xml:space="preserve"> Услуги общественного питания. Термины и определения</w:t>
      </w:r>
    </w:p>
    <w:p w:rsidR="00D64866" w:rsidRDefault="00D64866">
      <w:pPr>
        <w:pStyle w:val="ConsPlusNormal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3. Термины и определения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 xml:space="preserve">В настоящем стандарте применены термины и определения по </w:t>
      </w:r>
      <w:hyperlink r:id="rId15" w:history="1">
        <w:r>
          <w:rPr>
            <w:color w:val="0000FF"/>
          </w:rPr>
          <w:t>ГОСТ 31985</w:t>
        </w:r>
      </w:hyperlink>
      <w:r>
        <w:t>, а также следующие термины с соответствующими определениями:</w:t>
      </w:r>
    </w:p>
    <w:p w:rsidR="00D64866" w:rsidRDefault="00D64866">
      <w:pPr>
        <w:pStyle w:val="ConsPlusNormal"/>
        <w:ind w:firstLine="540"/>
        <w:jc w:val="both"/>
      </w:pPr>
      <w:r>
        <w:t xml:space="preserve">3.1. предприятие (объект) общественного питания (предприятие (объект) питания): Имущественный комплекс, используемый юридическим лицом или индивидуальным предпринимателем для оказания услуг общественного питания, в </w:t>
      </w:r>
      <w:proofErr w:type="spellStart"/>
      <w:r>
        <w:t>т.ч</w:t>
      </w:r>
      <w:proofErr w:type="spellEnd"/>
      <w:r>
        <w:t xml:space="preserve">.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t>товаров</w:t>
      </w:r>
      <w:proofErr w:type="gramEnd"/>
      <w:r>
        <w:t xml:space="preserve"> как на месте изготовления, так и вне его по заказам, а также для оказания разнообразных дополнительных услуг.</w:t>
      </w:r>
    </w:p>
    <w:p w:rsidR="00D64866" w:rsidRDefault="00D64866">
      <w:pPr>
        <w:pStyle w:val="ConsPlusNormal"/>
        <w:ind w:firstLine="540"/>
        <w:jc w:val="both"/>
      </w:pPr>
      <w:r>
        <w:t>3.2. ресторан: Предприятие (объект)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</w:t>
      </w:r>
    </w:p>
    <w:p w:rsidR="00D64866" w:rsidRDefault="00D64866">
      <w:pPr>
        <w:pStyle w:val="ConsPlusNormal"/>
        <w:ind w:firstLine="540"/>
        <w:jc w:val="both"/>
      </w:pPr>
      <w:r>
        <w:lastRenderedPageBreak/>
        <w:t>3.3. кафе: Предприятие (объект)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 блюда, кондитерские и хлебобулочные изделия, алкогольные и безалкогольные напитки, покупные товары.</w:t>
      </w:r>
    </w:p>
    <w:p w:rsidR="00D64866" w:rsidRDefault="00D64866">
      <w:pPr>
        <w:pStyle w:val="ConsPlusNormal"/>
        <w:ind w:firstLine="540"/>
        <w:jc w:val="both"/>
      </w:pPr>
      <w:r>
        <w:t xml:space="preserve">3.4. бар: </w:t>
      </w:r>
      <w:proofErr w:type="gramStart"/>
      <w:r>
        <w:t>Предприятие (объект) питания, оборудованное барной стойкой и реализующее, в зависимости от специализации, алкогольные и (или) безалкогольные напитки, горячие и прохладительные напитки, блюда, холодные и горячие закуски в ограниченном ассортименте, покупные товары.</w:t>
      </w:r>
      <w:proofErr w:type="gramEnd"/>
    </w:p>
    <w:p w:rsidR="00D64866" w:rsidRDefault="00D64866">
      <w:pPr>
        <w:pStyle w:val="ConsPlusNormal"/>
        <w:ind w:firstLine="540"/>
        <w:jc w:val="both"/>
      </w:pPr>
      <w:r>
        <w:t>3.5. предприятие быстрого обслуживания: Предприятие (объект)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D64866" w:rsidRDefault="00D64866">
      <w:pPr>
        <w:pStyle w:val="ConsPlusNormal"/>
        <w:ind w:firstLine="540"/>
        <w:jc w:val="both"/>
      </w:pPr>
      <w:r>
        <w:t>3.6. буфет: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готовности, в том числе холодные и горячие блюда, закуски, мучные кулинарные, хлебобулочные и кондитерские изделия, алкогольные и безалкогольные напитки, покупные товары.</w:t>
      </w:r>
    </w:p>
    <w:p w:rsidR="00D64866" w:rsidRDefault="00D64866">
      <w:pPr>
        <w:pStyle w:val="ConsPlusNormal"/>
        <w:ind w:firstLine="540"/>
        <w:jc w:val="both"/>
      </w:pPr>
      <w:r>
        <w:t>3.7. кафетерий: Предприятие (объект) общественного питания, оборудованное буфетной или барной стойкой, реализующее с потреблением на месте горячие напитки, прохладительные напитки, ограниченный ассортимент продукции общественного питания из полуфабрикатов высокой степени готовности, в том числе бутерброды, хлебобулочные и кондитерские изделия, горячие блюда несложного изготовления и покупные товары.</w:t>
      </w:r>
    </w:p>
    <w:p w:rsidR="00D64866" w:rsidRDefault="00D64866">
      <w:pPr>
        <w:pStyle w:val="ConsPlusNormal"/>
        <w:ind w:firstLine="540"/>
        <w:jc w:val="both"/>
      </w:pPr>
      <w:r>
        <w:t>3.8. столовая: Предприятие (объект) общественного питания,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недели.</w:t>
      </w:r>
    </w:p>
    <w:p w:rsidR="00D64866" w:rsidRDefault="00D64866">
      <w:pPr>
        <w:pStyle w:val="ConsPlusNormal"/>
        <w:ind w:firstLine="540"/>
        <w:jc w:val="both"/>
      </w:pPr>
      <w:r>
        <w:t>3.9. закусочная: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товаров.</w:t>
      </w:r>
    </w:p>
    <w:p w:rsidR="00D64866" w:rsidRDefault="00D64866">
      <w:pPr>
        <w:pStyle w:val="ConsPlusNormal"/>
        <w:ind w:firstLine="540"/>
        <w:jc w:val="both"/>
      </w:pPr>
      <w:r>
        <w:t>3.10.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D64866" w:rsidRDefault="00D64866">
      <w:pPr>
        <w:pStyle w:val="ConsPlusNormal"/>
        <w:ind w:firstLine="540"/>
        <w:jc w:val="both"/>
      </w:pPr>
      <w:r>
        <w:t>3.11. тип предприятия (объекта) общественного питания: Вид предприятия (объекта) с характерными условиями обслуживания, ассортиментом реализуемой продукции общественного питания и технической оснащенностью.</w:t>
      </w:r>
    </w:p>
    <w:p w:rsidR="00D64866" w:rsidRDefault="00D64866">
      <w:pPr>
        <w:pStyle w:val="ConsPlusNormal"/>
        <w:ind w:firstLine="540"/>
        <w:jc w:val="both"/>
      </w:pPr>
      <w:r>
        <w:t xml:space="preserve">3.12. заготовочный цех (объект): Предприятие (объект) общественного питания, осуществляющий изготовление кулинарной продукции, хлебобулочных и кондитерских изделий и снабжение ими </w:t>
      </w:r>
      <w:proofErr w:type="spellStart"/>
      <w:r>
        <w:t>доготовочных</w:t>
      </w:r>
      <w:proofErr w:type="spellEnd"/>
      <w:r>
        <w:t xml:space="preserve"> объектов, магазинов (отделов) кулинарии, розничной торговой сети и других организаций, а также для доставки потребителям по их заказам.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4. Классификация предприятий (объектов) общественного питания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4.1. Предприятия (объекты) общественного питания подразделяют по характеру деятельности, типам и мобильности (см. таблица 1)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  <w:r>
        <w:t>Таблица 1 - Классификация предприятий (объектов) общественного питания</w:t>
      </w:r>
    </w:p>
    <w:p w:rsidR="00D64866" w:rsidRDefault="00D64866">
      <w:pPr>
        <w:sectPr w:rsidR="00D648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2"/>
        <w:gridCol w:w="10557"/>
      </w:tblGrid>
      <w:tr w:rsidR="00D64866" w:rsidTr="00D64866">
        <w:tc>
          <w:tcPr>
            <w:tcW w:w="3902" w:type="dxa"/>
          </w:tcPr>
          <w:p w:rsidR="00D64866" w:rsidRDefault="00D64866">
            <w:pPr>
              <w:pStyle w:val="ConsPlusNormal"/>
              <w:jc w:val="center"/>
            </w:pPr>
            <w:r>
              <w:lastRenderedPageBreak/>
              <w:t>Признак классификации предприятий (объектов) общественного питания</w:t>
            </w:r>
          </w:p>
        </w:tc>
        <w:tc>
          <w:tcPr>
            <w:tcW w:w="10557" w:type="dxa"/>
          </w:tcPr>
          <w:p w:rsidR="00D64866" w:rsidRDefault="00D64866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D64866" w:rsidTr="00D64866">
        <w:tc>
          <w:tcPr>
            <w:tcW w:w="3902" w:type="dxa"/>
          </w:tcPr>
          <w:p w:rsidR="00D64866" w:rsidRDefault="00D64866">
            <w:pPr>
              <w:pStyle w:val="ConsPlusNormal"/>
            </w:pPr>
            <w:r>
              <w:t xml:space="preserve">По характеру деятельности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557" w:type="dxa"/>
          </w:tcPr>
          <w:p w:rsidR="00D64866" w:rsidRDefault="00D64866">
            <w:pPr>
              <w:pStyle w:val="ConsPlusNormal"/>
            </w:pPr>
            <w:r>
              <w:t>Предприятия (объекты), организующие производство продукции общественного питания с возможностью доставки потребителям: заготовочные фабрики, цехи по производству полуфабрикатов и кулинарных изделий, специализированные кулинарные цехи, предприятия (цехи) бортового питания и др.</w:t>
            </w:r>
          </w:p>
          <w:p w:rsidR="00D64866" w:rsidRDefault="00D64866">
            <w:pPr>
              <w:pStyle w:val="ConsPlusNormal"/>
            </w:pPr>
            <w:proofErr w:type="gramStart"/>
            <w:r>
              <w:t>Предприятия (объекты), организующие производство, реализацию продукции общественного питания и обслуживание потребителей с потреблением на месте и на вынос (вывоз) с возможностью доставки: рестораны, кафе, бары, столовые, предприятия (объекты) быстрого обслуживания, закусочные, кафетерии, буфеты.</w:t>
            </w:r>
            <w:proofErr w:type="gramEnd"/>
          </w:p>
          <w:p w:rsidR="00D64866" w:rsidRDefault="00D64866">
            <w:pPr>
              <w:pStyle w:val="ConsPlusNormal"/>
            </w:pPr>
            <w:r>
              <w:t>Предприятия (объекты), организующие реализацию продукции общественного питания с возможным потреблением на месте: магазины (отделы)</w:t>
            </w:r>
          </w:p>
        </w:tc>
      </w:tr>
      <w:tr w:rsidR="00D64866" w:rsidTr="00D64866">
        <w:tc>
          <w:tcPr>
            <w:tcW w:w="3902" w:type="dxa"/>
          </w:tcPr>
          <w:p w:rsidR="00D64866" w:rsidRDefault="00D64866">
            <w:pPr>
              <w:pStyle w:val="ConsPlusNormal"/>
            </w:pPr>
            <w:r>
              <w:t>По типам</w:t>
            </w:r>
          </w:p>
        </w:tc>
        <w:tc>
          <w:tcPr>
            <w:tcW w:w="10557" w:type="dxa"/>
          </w:tcPr>
          <w:p w:rsidR="00D64866" w:rsidRDefault="00D64866">
            <w:pPr>
              <w:pStyle w:val="ConsPlusNormal"/>
            </w:pPr>
            <w:proofErr w:type="gramStart"/>
            <w:r>
              <w:t>Ресторан, кафе, бар, столовая, предприятие быстрого обслуживания, буфет, кафетерий, магазин (отдел) кулинарии</w:t>
            </w:r>
            <w:proofErr w:type="gramEnd"/>
          </w:p>
        </w:tc>
      </w:tr>
    </w:tbl>
    <w:p w:rsidR="00D64866" w:rsidRDefault="00D64866">
      <w:pPr>
        <w:pStyle w:val="ConsPlusNormal"/>
        <w:ind w:firstLine="540"/>
        <w:jc w:val="both"/>
      </w:pPr>
      <w:r>
        <w:t>--------------------------------</w:t>
      </w:r>
    </w:p>
    <w:p w:rsidR="00D64866" w:rsidRDefault="00D64866">
      <w:pPr>
        <w:pStyle w:val="ConsPlusNormal"/>
        <w:ind w:firstLine="540"/>
        <w:jc w:val="both"/>
      </w:pPr>
      <w:bookmarkStart w:id="0" w:name="P104"/>
      <w:bookmarkEnd w:id="0"/>
      <w:r>
        <w:t xml:space="preserve">&lt;*&gt; Предприятия (объекты) общественного питания любых типов могут оказывать услуги по организации </w:t>
      </w:r>
      <w:proofErr w:type="spellStart"/>
      <w:r>
        <w:t>кейтеринга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>. выездного обслуживания).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</w:pPr>
      <w:r>
        <w:t>Окончание таблицы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3"/>
        <w:gridCol w:w="10566"/>
      </w:tblGrid>
      <w:tr w:rsidR="00D64866" w:rsidTr="00D64866">
        <w:tc>
          <w:tcPr>
            <w:tcW w:w="3893" w:type="dxa"/>
          </w:tcPr>
          <w:p w:rsidR="00D64866" w:rsidRDefault="00D64866">
            <w:pPr>
              <w:pStyle w:val="ConsPlusNormal"/>
              <w:jc w:val="center"/>
            </w:pPr>
            <w:r>
              <w:t>Признак классификации предприятий (объектов) общественного питания</w:t>
            </w:r>
          </w:p>
        </w:tc>
        <w:tc>
          <w:tcPr>
            <w:tcW w:w="10566" w:type="dxa"/>
          </w:tcPr>
          <w:p w:rsidR="00D64866" w:rsidRDefault="00D64866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D64866" w:rsidTr="00D64866">
        <w:tc>
          <w:tcPr>
            <w:tcW w:w="3893" w:type="dxa"/>
          </w:tcPr>
          <w:p w:rsidR="00D64866" w:rsidRDefault="00D64866">
            <w:pPr>
              <w:pStyle w:val="ConsPlusNormal"/>
            </w:pPr>
            <w:r>
              <w:t>По мобильности</w:t>
            </w:r>
          </w:p>
        </w:tc>
        <w:tc>
          <w:tcPr>
            <w:tcW w:w="10566" w:type="dxa"/>
          </w:tcPr>
          <w:p w:rsidR="00D64866" w:rsidRDefault="00D64866">
            <w:pPr>
              <w:pStyle w:val="ConsPlusNormal"/>
            </w:pPr>
            <w:r>
              <w:t>Стационарные</w:t>
            </w:r>
          </w:p>
          <w:p w:rsidR="00D64866" w:rsidRDefault="00D64866">
            <w:pPr>
              <w:pStyle w:val="ConsPlusNormal"/>
            </w:pPr>
            <w:r>
              <w:t>Передвижные</w:t>
            </w:r>
          </w:p>
        </w:tc>
      </w:tr>
      <w:tr w:rsidR="00D64866" w:rsidTr="00D64866">
        <w:tc>
          <w:tcPr>
            <w:tcW w:w="3893" w:type="dxa"/>
          </w:tcPr>
          <w:p w:rsidR="00D64866" w:rsidRDefault="00D64866">
            <w:pPr>
              <w:pStyle w:val="ConsPlusNormal"/>
            </w:pPr>
            <w:r>
              <w:t>По организации производства продукции общественного питания</w:t>
            </w:r>
          </w:p>
        </w:tc>
        <w:tc>
          <w:tcPr>
            <w:tcW w:w="10566" w:type="dxa"/>
          </w:tcPr>
          <w:p w:rsidR="00D64866" w:rsidRDefault="00D64866">
            <w:pPr>
              <w:pStyle w:val="ConsPlusNormal"/>
            </w:pPr>
            <w:r>
              <w:t>Предприятия (объекты), работающие на сырье (с полным технологическим циклом), полуфабрикатах (</w:t>
            </w:r>
            <w:proofErr w:type="spellStart"/>
            <w:r>
              <w:t>доготовочные</w:t>
            </w:r>
            <w:proofErr w:type="spellEnd"/>
            <w:r>
              <w:t>), комбинированные</w:t>
            </w:r>
          </w:p>
        </w:tc>
      </w:tr>
      <w:tr w:rsidR="00D64866" w:rsidTr="00D64866">
        <w:tc>
          <w:tcPr>
            <w:tcW w:w="3893" w:type="dxa"/>
          </w:tcPr>
          <w:p w:rsidR="00D64866" w:rsidRDefault="00D64866">
            <w:pPr>
              <w:pStyle w:val="ConsPlusNormal"/>
            </w:pPr>
            <w:r>
              <w:t>По уровню обслуживания</w:t>
            </w:r>
          </w:p>
        </w:tc>
        <w:tc>
          <w:tcPr>
            <w:tcW w:w="10566" w:type="dxa"/>
          </w:tcPr>
          <w:p w:rsidR="00D64866" w:rsidRDefault="00D64866">
            <w:pPr>
              <w:pStyle w:val="ConsPlusNormal"/>
            </w:pPr>
            <w:r>
              <w:t>Предприятия (объекты) класса (категории) люкс, высший, первый</w:t>
            </w:r>
          </w:p>
        </w:tc>
      </w:tr>
      <w:tr w:rsidR="00D64866" w:rsidTr="00D64866">
        <w:tc>
          <w:tcPr>
            <w:tcW w:w="3893" w:type="dxa"/>
          </w:tcPr>
          <w:p w:rsidR="00D64866" w:rsidRDefault="00D64866">
            <w:pPr>
              <w:pStyle w:val="ConsPlusNormal"/>
            </w:pPr>
            <w:r>
              <w:t>По месторасположению</w:t>
            </w:r>
          </w:p>
        </w:tc>
        <w:tc>
          <w:tcPr>
            <w:tcW w:w="10566" w:type="dxa"/>
          </w:tcPr>
          <w:p w:rsidR="00D64866" w:rsidRDefault="00D64866">
            <w:pPr>
              <w:pStyle w:val="ConsPlusNormal"/>
            </w:pPr>
            <w:proofErr w:type="gramStart"/>
            <w:r>
              <w:t>Общедоступные</w:t>
            </w:r>
            <w:proofErr w:type="gramEnd"/>
            <w:r>
              <w:t xml:space="preserve"> и закрытого типа, обслуживающие определенный контингент потребителей</w:t>
            </w:r>
          </w:p>
        </w:tc>
      </w:tr>
      <w:tr w:rsidR="00D64866" w:rsidTr="00D64866">
        <w:tc>
          <w:tcPr>
            <w:tcW w:w="3893" w:type="dxa"/>
          </w:tcPr>
          <w:p w:rsidR="00D64866" w:rsidRDefault="00D64866">
            <w:pPr>
              <w:pStyle w:val="ConsPlusNormal"/>
            </w:pPr>
            <w:r>
              <w:t>По времени функционирования</w:t>
            </w:r>
          </w:p>
        </w:tc>
        <w:tc>
          <w:tcPr>
            <w:tcW w:w="10566" w:type="dxa"/>
          </w:tcPr>
          <w:p w:rsidR="00D64866" w:rsidRDefault="00D64866">
            <w:pPr>
              <w:pStyle w:val="ConsPlusNormal"/>
            </w:pPr>
            <w:r>
              <w:t>Постоянно действующие, сезонные (летние)</w:t>
            </w:r>
          </w:p>
        </w:tc>
      </w:tr>
    </w:tbl>
    <w:p w:rsidR="00D64866" w:rsidRDefault="00D64866">
      <w:pPr>
        <w:sectPr w:rsidR="00D64866">
          <w:pgSz w:w="16838" w:h="11905"/>
          <w:pgMar w:top="1701" w:right="1134" w:bottom="850" w:left="1134" w:header="0" w:footer="0" w:gutter="0"/>
          <w:cols w:space="720"/>
        </w:sectPr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 xml:space="preserve">4.2. Основные классификационные признаки ресторанов, кафе, баров, столовых приведены в </w:t>
      </w:r>
      <w:hyperlink w:anchor="P208" w:history="1">
        <w:r>
          <w:rPr>
            <w:color w:val="0000FF"/>
          </w:rPr>
          <w:t>таблице А.1 приложения А</w:t>
        </w:r>
      </w:hyperlink>
      <w:r>
        <w:t>.</w:t>
      </w:r>
    </w:p>
    <w:p w:rsidR="00D64866" w:rsidRDefault="00D64866">
      <w:pPr>
        <w:pStyle w:val="ConsPlusNormal"/>
        <w:ind w:firstLine="540"/>
        <w:jc w:val="both"/>
      </w:pPr>
      <w:r>
        <w:t xml:space="preserve">4.3. Основные классификационные признаки предприятий быстрого обслуживания, закусочных, кафетериев, буфетов, магазинов кулинарии приведены в </w:t>
      </w:r>
      <w:hyperlink w:anchor="P320" w:history="1">
        <w:r>
          <w:rPr>
            <w:color w:val="0000FF"/>
          </w:rPr>
          <w:t>таблице А.2 приложения А</w:t>
        </w:r>
      </w:hyperlink>
      <w:r>
        <w:t>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5. Общие требования к предприятиям (объектам) общественного питания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5.1. Предприятия (объекты) общественного питания могут быть расположены:</w:t>
      </w:r>
    </w:p>
    <w:p w:rsidR="00D64866" w:rsidRDefault="00D64866">
      <w:pPr>
        <w:pStyle w:val="ConsPlusNormal"/>
        <w:ind w:firstLine="540"/>
        <w:jc w:val="both"/>
      </w:pPr>
      <w:r>
        <w:t>- в жилых зданиях,</w:t>
      </w:r>
    </w:p>
    <w:p w:rsidR="00D64866" w:rsidRDefault="00D64866">
      <w:pPr>
        <w:pStyle w:val="ConsPlusNormal"/>
        <w:ind w:firstLine="540"/>
        <w:jc w:val="both"/>
      </w:pPr>
      <w:proofErr w:type="gramStart"/>
      <w:r>
        <w:t>- общественных зданиях, в том числе в отдельно стоящих и зданиях гостиниц и иных средств размещения, вокзалов, торговых, торгово-развлекательных, комплексных развлекательных центров, культурно-развлекательных и спортивных объектах, образовательных, научных и медицинских организациях, офисах компаний;</w:t>
      </w:r>
      <w:proofErr w:type="gramEnd"/>
    </w:p>
    <w:p w:rsidR="00D64866" w:rsidRDefault="00D64866">
      <w:pPr>
        <w:pStyle w:val="ConsPlusNormal"/>
        <w:ind w:firstLine="540"/>
        <w:jc w:val="both"/>
      </w:pPr>
      <w:r>
        <w:t>- на территории промышленных объектов, воинских частей, исправительных учреждений, санаторно-курортных и оздоровительных учреждений;</w:t>
      </w:r>
    </w:p>
    <w:p w:rsidR="00D64866" w:rsidRDefault="00D64866">
      <w:pPr>
        <w:pStyle w:val="ConsPlusNormal"/>
        <w:ind w:firstLine="540"/>
        <w:jc w:val="both"/>
      </w:pPr>
      <w:r>
        <w:t>- на транспорте.</w:t>
      </w:r>
    </w:p>
    <w:p w:rsidR="00D64866" w:rsidRDefault="00D64866">
      <w:pPr>
        <w:pStyle w:val="ConsPlusNormal"/>
        <w:ind w:firstLine="540"/>
        <w:jc w:val="both"/>
      </w:pPr>
      <w:r>
        <w:t>5.2. Предприятия (объекты) общественного питания могут быть постоянно действующими и сезонными (летними и пр.).</w:t>
      </w:r>
    </w:p>
    <w:p w:rsidR="00D64866" w:rsidRDefault="00D64866">
      <w:pPr>
        <w:pStyle w:val="ConsPlusNormal"/>
        <w:ind w:firstLine="540"/>
        <w:jc w:val="both"/>
      </w:pPr>
      <w:r>
        <w:t>5.3. На предприятиях (объектах) общественного питания различных типов должны обеспечиваться безопасность жизни и здоровья потребителей, сохранность их имущества и выполняться требования нормативных правовых актов, нормативных правовых и нормативных документов, действующих на территории государства, принявшего стандарт.</w:t>
      </w:r>
    </w:p>
    <w:p w:rsidR="00D64866" w:rsidRDefault="00D64866">
      <w:pPr>
        <w:pStyle w:val="ConsPlusNormal"/>
        <w:ind w:firstLine="540"/>
        <w:jc w:val="both"/>
      </w:pPr>
      <w:r>
        <w:t>5.4. Предприятия (объекты) общественного питания любого типа должны иметь удобные подъездные пути и пешеходные доступы к входу, необходимые справочно-информационные указатели.</w:t>
      </w:r>
    </w:p>
    <w:p w:rsidR="00D64866" w:rsidRDefault="00D64866">
      <w:pPr>
        <w:pStyle w:val="ConsPlusNormal"/>
        <w:ind w:firstLine="540"/>
        <w:jc w:val="both"/>
      </w:pPr>
      <w:r>
        <w:t>Территория, прилегающая к предприятию (объекту), должна быть благоустроена и освещена в темное время суток.</w:t>
      </w:r>
    </w:p>
    <w:p w:rsidR="00D64866" w:rsidRDefault="00D64866">
      <w:pPr>
        <w:pStyle w:val="ConsPlusNormal"/>
        <w:ind w:firstLine="540"/>
        <w:jc w:val="both"/>
      </w:pPr>
      <w:r>
        <w:t xml:space="preserve">На территории, прилегающей к ресторану, должна быть оборудована автостоянка, в том числе для инвалидов (не менее трех </w:t>
      </w:r>
      <w:proofErr w:type="spellStart"/>
      <w:r>
        <w:t>машиномест</w:t>
      </w:r>
      <w:proofErr w:type="spellEnd"/>
      <w:r>
        <w:t>).</w:t>
      </w:r>
    </w:p>
    <w:p w:rsidR="00D64866" w:rsidRDefault="00D64866">
      <w:pPr>
        <w:pStyle w:val="ConsPlusNormal"/>
        <w:ind w:firstLine="540"/>
        <w:jc w:val="both"/>
      </w:pPr>
      <w:r>
        <w:t>5.5. Архитектурно-</w:t>
      </w:r>
      <w:proofErr w:type="gramStart"/>
      <w:r>
        <w:t>планировочные решения</w:t>
      </w:r>
      <w:proofErr w:type="gramEnd"/>
      <w:r>
        <w:t xml:space="preserve"> и конструктивные элементы зданий предприятий (объектов) общественного питания и используемое техническое оборудование должны соответствовать нормативным документам, действующим на территории государства, принявшего стандарт.</w:t>
      </w:r>
    </w:p>
    <w:p w:rsidR="00D64866" w:rsidRDefault="00D64866">
      <w:pPr>
        <w:pStyle w:val="ConsPlusNormal"/>
        <w:ind w:firstLine="540"/>
        <w:jc w:val="both"/>
      </w:pPr>
      <w:r>
        <w:t xml:space="preserve">5.6. На предприятиях (объектах) общественного питания должны быть предусмотрены аварийные выходы, лестницы, инструкции о действиях в аварийной ситуации, а также хорошо заметные информационные указатели, обеспечивающие свободную ориентацию </w:t>
      </w:r>
      <w:proofErr w:type="gramStart"/>
      <w:r>
        <w:t>потребителей</w:t>
      </w:r>
      <w:proofErr w:type="gramEnd"/>
      <w:r>
        <w:t xml:space="preserve"> как в обычной, так и в чрезвычайной ситуации.</w:t>
      </w:r>
    </w:p>
    <w:p w:rsidR="00D64866" w:rsidRDefault="00D64866">
      <w:pPr>
        <w:pStyle w:val="ConsPlusNormal"/>
        <w:ind w:firstLine="540"/>
        <w:jc w:val="both"/>
      </w:pPr>
      <w:r>
        <w:t xml:space="preserve">5.7. Стационарные предприятия (объекты) общественного питания всех типов должны быть оснащены инженерными системами и оборудованием, обеспечивающими необходимый уровень комфорта по </w:t>
      </w:r>
      <w:hyperlink r:id="rId16" w:history="1">
        <w:r>
          <w:rPr>
            <w:color w:val="0000FF"/>
          </w:rPr>
          <w:t>ГОСТ 30494</w:t>
        </w:r>
      </w:hyperlink>
      <w:r>
        <w:t>.</w:t>
      </w:r>
    </w:p>
    <w:p w:rsidR="00D64866" w:rsidRDefault="00D64866">
      <w:pPr>
        <w:pStyle w:val="ConsPlusNormal"/>
        <w:ind w:firstLine="540"/>
        <w:jc w:val="both"/>
      </w:pPr>
      <w:r>
        <w:t xml:space="preserve">5.8. При размещении предприятий (объектов) общественного питания в жилых зданиях их помещения должны соответствовать требованиям строительных правил по уровню шума, вибрации и соблюдать требования звукоизоляции по </w:t>
      </w:r>
      <w:hyperlink r:id="rId17" w:history="1">
        <w:r>
          <w:rPr>
            <w:color w:val="0000FF"/>
          </w:rPr>
          <w:t>ГОСТ 30494</w:t>
        </w:r>
      </w:hyperlink>
      <w:r>
        <w:t>. Предприятия общественного питания, занимающие часть жилого здания, должны быть оборудованы отдельными входами (выходами).</w:t>
      </w:r>
    </w:p>
    <w:p w:rsidR="00D64866" w:rsidRDefault="00D64866">
      <w:pPr>
        <w:pStyle w:val="ConsPlusNormal"/>
        <w:ind w:firstLine="540"/>
        <w:jc w:val="both"/>
      </w:pPr>
      <w:r>
        <w:t xml:space="preserve">5.9. </w:t>
      </w:r>
      <w:proofErr w:type="gramStart"/>
      <w:r>
        <w:t>Предприятия (объекты) общественного питания всех типов обязаны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выбора, в том числе: фирменное наименование (наименование) своей организации, место ее нахождения (адрес), тип предприятия и режим работы, размещая указанную информацию на вывеске и/или в других местах, удобных для ознакомления потребителей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документами, действующими на территории государства, принявшего стандарт.</w:t>
      </w:r>
    </w:p>
    <w:p w:rsidR="00D64866" w:rsidRDefault="00D64866">
      <w:pPr>
        <w:pStyle w:val="ConsPlusNormal"/>
        <w:ind w:firstLine="540"/>
        <w:jc w:val="both"/>
      </w:pPr>
      <w:r>
        <w:t xml:space="preserve">5.10. </w:t>
      </w:r>
      <w:proofErr w:type="gramStart"/>
      <w:r>
        <w:t xml:space="preserve">На строящихся и реконструируемых предприятиях (объектах) общественного питания </w:t>
      </w:r>
      <w:r>
        <w:lastRenderedPageBreak/>
        <w:t>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колясок, лифты, площадки для разворота инвалидных колясок в залах, специально оборудованные туалетные комнаты согласно международным рекомендациям и нормативным документам, действующим на территории государства, принявшего стандарт.</w:t>
      </w:r>
      <w:proofErr w:type="gramEnd"/>
    </w:p>
    <w:p w:rsidR="00D64866" w:rsidRDefault="00D64866">
      <w:pPr>
        <w:pStyle w:val="ConsPlusNormal"/>
        <w:ind w:firstLine="540"/>
        <w:jc w:val="both"/>
      </w:pPr>
      <w:r>
        <w:t>5.11. На предприятиях (объектах) общественного питания в соответствии со спецификой обслуживаемого контингента могут быть предусмотрены зоны специального обслуживания, например диетического, лечебно-профилактического, детского питания и др.</w:t>
      </w:r>
    </w:p>
    <w:p w:rsidR="00D64866" w:rsidRDefault="00D64866">
      <w:pPr>
        <w:pStyle w:val="ConsPlusNormal"/>
        <w:ind w:firstLine="540"/>
        <w:jc w:val="both"/>
      </w:pPr>
      <w:r>
        <w:t>5.12. Размещение и планировка производственных помещений и оборудования в этих помещениях должно обеспечивать последовательность (поточность) технологических процессов изготовления (производства) и реализации продукции и соответствовать требованиям нормативных документов, действующих на территории государства, принявшего стандарт.</w:t>
      </w:r>
    </w:p>
    <w:p w:rsidR="00D64866" w:rsidRDefault="00D64866">
      <w:pPr>
        <w:pStyle w:val="ConsPlusNormal"/>
        <w:ind w:firstLine="540"/>
        <w:jc w:val="both"/>
      </w:pPr>
      <w:r>
        <w:t>5.13. Предприятия (объекты) общественного питания, расположенные выше 3-го этажа общественных зданий, в том числе в гостиницах и других средствах размещения, должны быть оборудованы грузовыми лифтами.</w:t>
      </w:r>
    </w:p>
    <w:p w:rsidR="00D64866" w:rsidRDefault="00D64866">
      <w:pPr>
        <w:pStyle w:val="ConsPlusNormal"/>
        <w:ind w:firstLine="540"/>
        <w:jc w:val="both"/>
      </w:pPr>
      <w:r>
        <w:t>5.14. Предприятия (объекты) общественного питания оснащаются мебелью (столами, стульями, креслами, барными и буфетными стойками), столовой посудой и приборами, столовым бельем, предметами декора, соответствующими интерьеру помещений и тематической направленности предприятия.</w:t>
      </w:r>
    </w:p>
    <w:p w:rsidR="00D64866" w:rsidRDefault="00D64866">
      <w:pPr>
        <w:pStyle w:val="ConsPlusNormal"/>
        <w:ind w:firstLine="540"/>
        <w:jc w:val="both"/>
      </w:pPr>
      <w:r>
        <w:t>На предприятиях (объектах) общественного питания должны обеспечиваться стилевое единство интерьера зала, мебели и сервировки или отражаться специализация предприятия.</w:t>
      </w:r>
    </w:p>
    <w:p w:rsidR="00D64866" w:rsidRDefault="00D64866">
      <w:pPr>
        <w:pStyle w:val="ConsPlusNormal"/>
        <w:ind w:firstLine="540"/>
        <w:jc w:val="both"/>
      </w:pPr>
      <w:r>
        <w:t>Предприятия (объекты) питания должны иметь меню различного дизайна на государственном языке и винную карту (и/или чайную, кофейную, десертную карты), по оформлению соответствующие специализации. Меню оформляется типографским или компьютерным способом. Допускается использование альтернативных форматов меню (грифельных досок, стендов, световых табло, сенсорных мониторов и дисплеев и др.). В буфетах, кафетериях, магазинах кулинарии оформляют прейскуранты и ценники на реализуемые продукты питания.</w:t>
      </w:r>
    </w:p>
    <w:p w:rsidR="00D64866" w:rsidRDefault="00D64866">
      <w:pPr>
        <w:pStyle w:val="ConsPlusNormal"/>
        <w:ind w:firstLine="540"/>
        <w:jc w:val="both"/>
      </w:pPr>
      <w:r>
        <w:t xml:space="preserve">Примечание - Меню может быть оформлено в виде общего меню и/или отдельных меню: меню ланча, </w:t>
      </w:r>
      <w:proofErr w:type="spellStart"/>
      <w:r>
        <w:t>бранча</w:t>
      </w:r>
      <w:proofErr w:type="spellEnd"/>
      <w:r>
        <w:t xml:space="preserve">, меню десертов, меню </w:t>
      </w:r>
      <w:proofErr w:type="gramStart"/>
      <w:r>
        <w:t>салат-бара</w:t>
      </w:r>
      <w:proofErr w:type="gramEnd"/>
      <w:r>
        <w:t>, меню детское, вегетарианское, сезонное и другие.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5.15. Предприятия (объекты) общественного питания в зависимости от типа предприятия должны иметь ассортиментный перечень продукции общественного питания, напитков, сопутствующих товаров для включения в меню, прейскуранты, карты, представленный в таблице 2.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  <w:r>
        <w:t>Таблица 2 - Ассортиментный перечень продукции общественного питания, напитков и сопутствующих товаров</w:t>
      </w:r>
    </w:p>
    <w:p w:rsidR="00D64866" w:rsidRDefault="00D64866">
      <w:pPr>
        <w:sectPr w:rsidR="00D64866">
          <w:pgSz w:w="11905" w:h="16838"/>
          <w:pgMar w:top="1134" w:right="850" w:bottom="1134" w:left="1701" w:header="0" w:footer="0" w:gutter="0"/>
          <w:cols w:space="720"/>
        </w:sectPr>
      </w:pPr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0773"/>
      </w:tblGrid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center"/>
            </w:pPr>
            <w:r>
              <w:t>Наименование предприятия (объекта) общественного питания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  <w:jc w:val="center"/>
            </w:pPr>
            <w:r>
              <w:t>Ассортиментный перечень продукции общественного питания, напитков, сопутствующих товаров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Ресторан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>Оригинальные, изысканные, заказные и фирменные блюда, десерты и напитки собственного производства, блюда национальных (этнических) кухонь с учетом концепции и специализации предприятия.</w:t>
            </w:r>
          </w:p>
          <w:p w:rsidR="00D64866" w:rsidRDefault="00D64866">
            <w:pPr>
              <w:pStyle w:val="ConsPlusNormal"/>
            </w:pPr>
            <w:r>
              <w:t>Широкий выбор алкогольных и безалкогольных напитков.</w:t>
            </w:r>
          </w:p>
          <w:p w:rsidR="00D64866" w:rsidRDefault="00D64866">
            <w:pPr>
              <w:pStyle w:val="ConsPlusNormal"/>
            </w:pPr>
            <w:r>
              <w:t>Сопутствующие товары: табачные изделия, фирменные сувениры, печатная продукция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Кафе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>Блюда, десерты и напитки собственного производства, в том числе фирменные, национальные, из полуфабрикатов промышленного изготовления, с учетом специализации предприятия.</w:t>
            </w:r>
          </w:p>
          <w:p w:rsidR="00D64866" w:rsidRDefault="00D64866">
            <w:pPr>
              <w:pStyle w:val="ConsPlusNormal"/>
            </w:pPr>
            <w:r>
              <w:t>Неширокий выбор алкогольных и безалкогольных напитков.</w:t>
            </w:r>
          </w:p>
          <w:p w:rsidR="00D64866" w:rsidRDefault="00D64866">
            <w:pPr>
              <w:pStyle w:val="ConsPlusNormal"/>
            </w:pPr>
            <w:r>
              <w:t>Сопутствующие товары: табачные изделия, фирменные сувениры, печатная продукция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Бар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proofErr w:type="gramStart"/>
            <w:r>
              <w:t xml:space="preserve">Смешанные напитки, коктейли собственного производства, закуски, десерты, в </w:t>
            </w:r>
            <w:proofErr w:type="spellStart"/>
            <w:r>
              <w:t>т.ч</w:t>
            </w:r>
            <w:proofErr w:type="spellEnd"/>
            <w:r>
              <w:t>. фирменные, горячие блюда, из полуфабрикатов промышленного изготовления, с учетом специализации предприятия.</w:t>
            </w:r>
            <w:proofErr w:type="gramEnd"/>
          </w:p>
          <w:p w:rsidR="00D64866" w:rsidRDefault="00D64866">
            <w:pPr>
              <w:pStyle w:val="ConsPlusNormal"/>
            </w:pPr>
            <w:r>
              <w:t>Широкий выбор алкогольных и безалкогольных напитков (для неспециализированных баров).</w:t>
            </w:r>
          </w:p>
          <w:p w:rsidR="00D64866" w:rsidRDefault="00D64866">
            <w:pPr>
              <w:pStyle w:val="ConsPlusNormal"/>
            </w:pPr>
            <w:r>
              <w:t>Сопутствующие товары: табачные изделия, фирменные сувениры, печатная продукция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Столовая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>Разнообразный по дням недели ассортимент блюд и изделий, покупных продтоваров, с учетом специфики обслуживаемых контингентов потребителей и рационов питания.</w:t>
            </w:r>
          </w:p>
          <w:p w:rsidR="00D64866" w:rsidRDefault="00D64866">
            <w:pPr>
              <w:pStyle w:val="ConsPlusNormal"/>
            </w:pPr>
            <w:r>
              <w:t>Свободный выбор блюд или скомплектованные рационы питания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Предприятие быстрого обслуживания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>Узкий ассортимент блюд и кулинарных изделий несложного изготовления из различных полуфабрикатов высокой степени готовности и промышленного изготовления и (или) из полуфабрикатов высокой степени готовности определенного вида (мясные, рыбные, из птицы и т.п.).</w:t>
            </w:r>
          </w:p>
          <w:p w:rsidR="00D64866" w:rsidRDefault="00D64866">
            <w:pPr>
              <w:pStyle w:val="ConsPlusNormal"/>
            </w:pPr>
            <w:r>
              <w:t>Выбор безалкогольных напитков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Закусочная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 xml:space="preserve">Ограниченный ассортимент блюд, изделий, несложного изготовления, из сырья и полуфабрикатов и (или) из определенного вида сырья и полуфабрикатов, в </w:t>
            </w:r>
            <w:proofErr w:type="spellStart"/>
            <w:r>
              <w:t>т.ч</w:t>
            </w:r>
            <w:proofErr w:type="spellEnd"/>
            <w:r>
              <w:t>. полуфабрикатов промышленного изготовления.</w:t>
            </w:r>
          </w:p>
          <w:p w:rsidR="00D64866" w:rsidRDefault="00D64866">
            <w:pPr>
              <w:pStyle w:val="ConsPlusNormal"/>
            </w:pPr>
            <w:r>
              <w:t>Выбор безалкогольных и алкогольных напитков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Кафетерий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 xml:space="preserve">Ограниченный ассортимент в основном холодных блюд несложного изготовления из полуфабрикатов высокой степени готовности, в </w:t>
            </w:r>
            <w:proofErr w:type="spellStart"/>
            <w:r>
              <w:t>т.ч</w:t>
            </w:r>
            <w:proofErr w:type="spellEnd"/>
            <w:r>
              <w:t>. промышленного изготовления, горячих и холодных напитков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lastRenderedPageBreak/>
              <w:t>Буфет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>Ограниченный ассортимент блюд, изделий, напитков несложного изготовления, из полуфабрикатов и готовых изделий промышленного изготовления.</w:t>
            </w:r>
          </w:p>
          <w:p w:rsidR="00D64866" w:rsidRDefault="00D64866">
            <w:pPr>
              <w:pStyle w:val="ConsPlusNormal"/>
            </w:pPr>
            <w:r>
              <w:t>Покупные товары и напитки</w:t>
            </w:r>
          </w:p>
        </w:tc>
      </w:tr>
      <w:tr w:rsidR="00D64866" w:rsidTr="008B42BC">
        <w:tc>
          <w:tcPr>
            <w:tcW w:w="2977" w:type="dxa"/>
          </w:tcPr>
          <w:p w:rsidR="00D64866" w:rsidRDefault="00D64866">
            <w:pPr>
              <w:pStyle w:val="ConsPlusNormal"/>
              <w:jc w:val="both"/>
            </w:pPr>
            <w:r>
              <w:t>Магазин (отдел кулинарии)</w:t>
            </w:r>
          </w:p>
        </w:tc>
        <w:tc>
          <w:tcPr>
            <w:tcW w:w="10773" w:type="dxa"/>
          </w:tcPr>
          <w:p w:rsidR="00D64866" w:rsidRDefault="00D64866">
            <w:pPr>
              <w:pStyle w:val="ConsPlusNormal"/>
            </w:pPr>
            <w:r>
              <w:t>Разнообразный ассортимент продукции (кулинарные изделия, полуфабрикаты, мучные и кондитерские изделия) с учетом месторасположения и обслуживаемых контингентов.</w:t>
            </w:r>
          </w:p>
          <w:p w:rsidR="00D64866" w:rsidRDefault="00D64866">
            <w:pPr>
              <w:pStyle w:val="ConsPlusNormal"/>
            </w:pPr>
            <w:r>
              <w:t>Покупные товары и напитки</w:t>
            </w:r>
          </w:p>
        </w:tc>
      </w:tr>
    </w:tbl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ind w:firstLine="540"/>
        <w:jc w:val="both"/>
      </w:pPr>
      <w:r>
        <w:t>5.16. Предприятие (объект) общественного питания самостоятельно определяет перечень оказываемых услуг в сфере общественного питания. К дополнительным услугам относят:</w:t>
      </w:r>
    </w:p>
    <w:p w:rsidR="00D64866" w:rsidRDefault="00D64866">
      <w:pPr>
        <w:pStyle w:val="ConsPlusNormal"/>
        <w:ind w:firstLine="540"/>
        <w:jc w:val="both"/>
      </w:pPr>
      <w:r>
        <w:t xml:space="preserve">- услуги по организации и проведению </w:t>
      </w:r>
      <w:proofErr w:type="spellStart"/>
      <w:r>
        <w:t>кейтеринга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по доставке продукции по заказам потребителей и выездное обслуживание;</w:t>
      </w:r>
    </w:p>
    <w:p w:rsidR="00D64866" w:rsidRDefault="00D64866">
      <w:pPr>
        <w:pStyle w:val="ConsPlusNormal"/>
        <w:ind w:firstLine="540"/>
        <w:jc w:val="both"/>
      </w:pPr>
      <w:r>
        <w:t>- организация музыкального и развлекательного (анимационного) обслуживания;</w:t>
      </w:r>
    </w:p>
    <w:p w:rsidR="00D64866" w:rsidRDefault="00D64866">
      <w:pPr>
        <w:pStyle w:val="ConsPlusNormal"/>
        <w:ind w:firstLine="540"/>
        <w:jc w:val="both"/>
      </w:pPr>
      <w:r>
        <w:t xml:space="preserve">- банкетное обслуживание, в </w:t>
      </w:r>
      <w:proofErr w:type="spellStart"/>
      <w:r>
        <w:t>т.ч</w:t>
      </w:r>
      <w:proofErr w:type="spellEnd"/>
      <w:r>
        <w:t>. специальных мероприятий;</w:t>
      </w:r>
    </w:p>
    <w:p w:rsidR="00D64866" w:rsidRDefault="00D64866">
      <w:pPr>
        <w:pStyle w:val="ConsPlusNormal"/>
        <w:ind w:firstLine="540"/>
        <w:jc w:val="both"/>
      </w:pPr>
      <w:r>
        <w:t>информационно-консультационные (консалтинговые) услуги;</w:t>
      </w:r>
    </w:p>
    <w:p w:rsidR="00D64866" w:rsidRDefault="00D64866">
      <w:pPr>
        <w:pStyle w:val="ConsPlusNormal"/>
        <w:ind w:firstLine="540"/>
        <w:jc w:val="both"/>
      </w:pPr>
      <w:r>
        <w:t>вызов такси по заказу (просьбе) потребителей;</w:t>
      </w:r>
    </w:p>
    <w:p w:rsidR="00D64866" w:rsidRDefault="00D64866">
      <w:pPr>
        <w:pStyle w:val="ConsPlusNormal"/>
        <w:ind w:firstLine="540"/>
        <w:jc w:val="both"/>
      </w:pPr>
      <w:r>
        <w:t>парковка или охраняемая стоянка автомобиля на территории предприятия (объекта).</w:t>
      </w:r>
    </w:p>
    <w:p w:rsidR="00D64866" w:rsidRDefault="00D64866">
      <w:pPr>
        <w:pStyle w:val="ConsPlusNormal"/>
        <w:ind w:firstLine="540"/>
        <w:jc w:val="both"/>
      </w:pPr>
      <w:r>
        <w:t>5.17. Предприятие (объект) общественного питания может устанавливать правила поведения для потребителей, не противоречащие нормативным правовым актам и нормативным правовым документам, действующим на территории государства, принявшего стандарт (ограничение курения, запрещение нахождения потребителей в верхней одежде и другие).</w:t>
      </w:r>
    </w:p>
    <w:p w:rsidR="00D64866" w:rsidRDefault="00D64866">
      <w:pPr>
        <w:pStyle w:val="ConsPlusNormal"/>
        <w:ind w:firstLine="540"/>
        <w:jc w:val="both"/>
      </w:pPr>
      <w:r>
        <w:t xml:space="preserve">5.18. Минимальные общие требования к предприятиям (объектам) общественного питания различных типов приведены в </w:t>
      </w:r>
      <w:hyperlink w:anchor="P363" w:history="1">
        <w:r>
          <w:rPr>
            <w:color w:val="0000FF"/>
          </w:rPr>
          <w:t>таблице Б1 приложения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8B42BC" w:rsidRDefault="008B42BC">
      <w:pPr>
        <w:pStyle w:val="ConsPlusNormal"/>
        <w:jc w:val="right"/>
        <w:rPr>
          <w:lang w:val="en-US"/>
        </w:rPr>
      </w:pPr>
    </w:p>
    <w:p w:rsidR="00D64866" w:rsidRDefault="00D64866">
      <w:pPr>
        <w:pStyle w:val="ConsPlusNormal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right"/>
      </w:pPr>
      <w:r>
        <w:t>(рекомендуемое)</w:t>
      </w:r>
    </w:p>
    <w:p w:rsidR="00D64866" w:rsidRDefault="00D64866">
      <w:pPr>
        <w:pStyle w:val="ConsPlusNormal"/>
        <w:jc w:val="center"/>
      </w:pPr>
      <w:r>
        <w:t>КЛАССИФИКАЦИОННЫЕ ПРИЗНАКИ ПРЕДПРИЯТИЙ (ОБЪЕКТОВ)</w:t>
      </w:r>
    </w:p>
    <w:p w:rsidR="00D64866" w:rsidRDefault="00D64866">
      <w:pPr>
        <w:pStyle w:val="ConsPlusNormal"/>
        <w:jc w:val="center"/>
      </w:pPr>
      <w:r>
        <w:t>ОБЩЕСТВЕННОГО ПИТАНИЯ ПО ТИПАМ</w:t>
      </w:r>
    </w:p>
    <w:p w:rsidR="00D64866" w:rsidRDefault="00D64866">
      <w:pPr>
        <w:pStyle w:val="ConsPlusNormal"/>
        <w:jc w:val="both"/>
      </w:pPr>
      <w:bookmarkStart w:id="1" w:name="P208"/>
      <w:bookmarkEnd w:id="1"/>
      <w:r>
        <w:t xml:space="preserve">Таблица А.1 - Классификационные признаки ресторанов, кафе, баров, столовых </w:t>
      </w:r>
      <w:hyperlink w:anchor="P310" w:history="1">
        <w:r>
          <w:rPr>
            <w:color w:val="0000FF"/>
          </w:rPr>
          <w:t>&lt;1&gt;</w:t>
        </w:r>
      </w:hyperlink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2977"/>
        <w:gridCol w:w="3686"/>
      </w:tblGrid>
      <w:tr w:rsidR="00D64866" w:rsidTr="008B42BC">
        <w:tc>
          <w:tcPr>
            <w:tcW w:w="2127" w:type="dxa"/>
            <w:vMerge w:val="restart"/>
          </w:tcPr>
          <w:p w:rsidR="00D64866" w:rsidRDefault="00D64866">
            <w:pPr>
              <w:pStyle w:val="ConsPlusNormal"/>
              <w:jc w:val="center"/>
            </w:pPr>
            <w:r>
              <w:t>Признаки классификации предприятий (объектов) различных типов</w:t>
            </w:r>
          </w:p>
        </w:tc>
        <w:tc>
          <w:tcPr>
            <w:tcW w:w="11907" w:type="dxa"/>
            <w:gridSpan w:val="4"/>
          </w:tcPr>
          <w:p w:rsidR="00D64866" w:rsidRDefault="00D64866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D64866" w:rsidTr="008B42BC">
        <w:tc>
          <w:tcPr>
            <w:tcW w:w="2127" w:type="dxa"/>
            <w:vMerge/>
          </w:tcPr>
          <w:p w:rsidR="00D64866" w:rsidRDefault="00D64866"/>
        </w:tc>
        <w:tc>
          <w:tcPr>
            <w:tcW w:w="2693" w:type="dxa"/>
          </w:tcPr>
          <w:p w:rsidR="00D64866" w:rsidRDefault="00D64866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2551" w:type="dxa"/>
          </w:tcPr>
          <w:p w:rsidR="00D64866" w:rsidRDefault="00D64866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2977" w:type="dxa"/>
          </w:tcPr>
          <w:p w:rsidR="00D64866" w:rsidRDefault="00D64866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3686" w:type="dxa"/>
          </w:tcPr>
          <w:p w:rsidR="00D64866" w:rsidRDefault="00D64866">
            <w:pPr>
              <w:pStyle w:val="ConsPlusNormal"/>
              <w:jc w:val="center"/>
            </w:pPr>
            <w:r>
              <w:t>Столовая</w:t>
            </w:r>
          </w:p>
        </w:tc>
      </w:tr>
      <w:tr w:rsidR="00D64866" w:rsidTr="008B42BC">
        <w:tc>
          <w:tcPr>
            <w:tcW w:w="2127" w:type="dxa"/>
          </w:tcPr>
          <w:p w:rsidR="00D64866" w:rsidRDefault="00D64866">
            <w:pPr>
              <w:pStyle w:val="ConsPlusNormal"/>
            </w:pPr>
            <w:r>
              <w:t>Ассортимент реализуемой продукции (специализация)</w:t>
            </w:r>
          </w:p>
        </w:tc>
        <w:tc>
          <w:tcPr>
            <w:tcW w:w="2693" w:type="dxa"/>
          </w:tcPr>
          <w:p w:rsidR="00D64866" w:rsidRDefault="00D64866">
            <w:pPr>
              <w:pStyle w:val="ConsPlusNormal"/>
            </w:pPr>
            <w:r>
              <w:t>Неспециализированные;</w:t>
            </w:r>
          </w:p>
          <w:p w:rsidR="00D64866" w:rsidRDefault="00D64866">
            <w:pPr>
              <w:pStyle w:val="ConsPlusNormal"/>
            </w:pPr>
            <w:r>
              <w:t>специализированные:</w:t>
            </w:r>
          </w:p>
          <w:p w:rsidR="00D64866" w:rsidRDefault="00D64866">
            <w:pPr>
              <w:pStyle w:val="ConsPlusNormal"/>
            </w:pPr>
            <w:r>
              <w:t>мясной</w:t>
            </w:r>
          </w:p>
          <w:p w:rsidR="00D64866" w:rsidRDefault="00D64866">
            <w:pPr>
              <w:pStyle w:val="ConsPlusNormal"/>
            </w:pPr>
            <w:r>
              <w:t>рыбный</w:t>
            </w:r>
          </w:p>
          <w:p w:rsidR="00D64866" w:rsidRDefault="00D64866">
            <w:pPr>
              <w:pStyle w:val="ConsPlusNormal"/>
            </w:pPr>
            <w:r>
              <w:t>пивной</w:t>
            </w:r>
          </w:p>
          <w:p w:rsidR="00D64866" w:rsidRDefault="00D64866">
            <w:pPr>
              <w:pStyle w:val="ConsPlusNormal"/>
            </w:pPr>
            <w:r>
              <w:t>сырный</w:t>
            </w:r>
          </w:p>
          <w:p w:rsidR="00D64866" w:rsidRDefault="00D64866">
            <w:pPr>
              <w:pStyle w:val="ConsPlusNormal"/>
            </w:pPr>
            <w:r>
              <w:t>ресторан вегетарианский</w:t>
            </w:r>
          </w:p>
          <w:p w:rsidR="00D64866" w:rsidRDefault="00D64866">
            <w:pPr>
              <w:pStyle w:val="ConsPlusNormal"/>
            </w:pPr>
            <w:r>
              <w:t>ресторан гастрономический</w:t>
            </w:r>
          </w:p>
          <w:p w:rsidR="00D64866" w:rsidRDefault="00D64866">
            <w:pPr>
              <w:pStyle w:val="ConsPlusNormal"/>
            </w:pPr>
            <w:r>
              <w:t>ресторан диетический и др.</w:t>
            </w:r>
          </w:p>
          <w:p w:rsidR="00D64866" w:rsidRDefault="00D64866">
            <w:pPr>
              <w:pStyle w:val="ConsPlusNormal"/>
            </w:pPr>
            <w:r>
              <w:t>ресторан национальной (этнической) кухни</w:t>
            </w:r>
          </w:p>
          <w:p w:rsidR="00D64866" w:rsidRDefault="00D64866">
            <w:pPr>
              <w:pStyle w:val="ConsPlusNormal"/>
            </w:pPr>
            <w:r>
              <w:t>ресторан смешанной кухни</w:t>
            </w:r>
          </w:p>
          <w:p w:rsidR="00D64866" w:rsidRDefault="00D64866">
            <w:pPr>
              <w:pStyle w:val="ConsPlusNormal"/>
            </w:pPr>
            <w:r>
              <w:t>ресторан европейской кухни</w:t>
            </w:r>
          </w:p>
        </w:tc>
        <w:tc>
          <w:tcPr>
            <w:tcW w:w="2551" w:type="dxa"/>
          </w:tcPr>
          <w:p w:rsidR="00D64866" w:rsidRDefault="00D64866">
            <w:pPr>
              <w:pStyle w:val="ConsPlusNormal"/>
            </w:pPr>
            <w:r>
              <w:t>Неспециализированные;</w:t>
            </w:r>
          </w:p>
          <w:p w:rsidR="00D64866" w:rsidRDefault="00D64866">
            <w:pPr>
              <w:pStyle w:val="ConsPlusNormal"/>
            </w:pPr>
            <w:r>
              <w:t>специализированные:</w:t>
            </w:r>
          </w:p>
          <w:p w:rsidR="00D64866" w:rsidRDefault="00D64866">
            <w:pPr>
              <w:pStyle w:val="ConsPlusNormal"/>
            </w:pPr>
            <w:r>
              <w:t>кафе-мороженое</w:t>
            </w:r>
          </w:p>
          <w:p w:rsidR="00D64866" w:rsidRDefault="00D64866">
            <w:pPr>
              <w:pStyle w:val="ConsPlusNormal"/>
            </w:pPr>
            <w:r>
              <w:t>кафе-кондитерская</w:t>
            </w:r>
          </w:p>
          <w:p w:rsidR="00D64866" w:rsidRDefault="00D64866">
            <w:pPr>
              <w:pStyle w:val="ConsPlusNormal"/>
            </w:pPr>
            <w:r>
              <w:t>кафе-пекарня</w:t>
            </w:r>
          </w:p>
          <w:p w:rsidR="00D64866" w:rsidRDefault="00D64866">
            <w:pPr>
              <w:pStyle w:val="ConsPlusNormal"/>
            </w:pPr>
            <w:r>
              <w:t>кафе-молочная</w:t>
            </w:r>
          </w:p>
          <w:p w:rsidR="00D64866" w:rsidRDefault="00D64866">
            <w:pPr>
              <w:pStyle w:val="ConsPlusNormal"/>
            </w:pPr>
            <w:r>
              <w:t>кафе-пиццерия</w:t>
            </w:r>
          </w:p>
          <w:p w:rsidR="00D64866" w:rsidRDefault="00D64866">
            <w:pPr>
              <w:pStyle w:val="ConsPlusNormal"/>
            </w:pPr>
            <w:r>
              <w:t>кафе-шашлычная</w:t>
            </w:r>
          </w:p>
          <w:p w:rsidR="00D64866" w:rsidRDefault="00D64866">
            <w:pPr>
              <w:pStyle w:val="ConsPlusNormal"/>
            </w:pPr>
            <w:r>
              <w:t>кофейня таверна</w:t>
            </w:r>
          </w:p>
          <w:p w:rsidR="00D64866" w:rsidRDefault="00D64866">
            <w:pPr>
              <w:pStyle w:val="ConsPlusNormal"/>
            </w:pPr>
            <w:r>
              <w:t>кофе-чайная и другие</w:t>
            </w:r>
          </w:p>
        </w:tc>
        <w:tc>
          <w:tcPr>
            <w:tcW w:w="2977" w:type="dxa"/>
          </w:tcPr>
          <w:p w:rsidR="00D64866" w:rsidRDefault="00D64866">
            <w:pPr>
              <w:pStyle w:val="ConsPlusNormal"/>
            </w:pPr>
            <w:r>
              <w:t>Неспециализированные;</w:t>
            </w:r>
          </w:p>
          <w:p w:rsidR="00D64866" w:rsidRDefault="00D64866">
            <w:pPr>
              <w:pStyle w:val="ConsPlusNormal"/>
            </w:pPr>
            <w:r>
              <w:t>специализированные: винный</w:t>
            </w:r>
          </w:p>
          <w:p w:rsidR="00D64866" w:rsidRDefault="00D64866">
            <w:pPr>
              <w:pStyle w:val="ConsPlusNormal"/>
            </w:pPr>
            <w:r>
              <w:t>пивной (паб-бар)</w:t>
            </w:r>
          </w:p>
          <w:p w:rsidR="00D64866" w:rsidRDefault="00D64866">
            <w:pPr>
              <w:pStyle w:val="ConsPlusNormal"/>
            </w:pPr>
            <w:r>
              <w:t>кофейный</w:t>
            </w:r>
          </w:p>
          <w:p w:rsidR="00D64866" w:rsidRDefault="00D64866">
            <w:pPr>
              <w:pStyle w:val="ConsPlusNormal"/>
            </w:pPr>
            <w:r>
              <w:t>десертный</w:t>
            </w:r>
          </w:p>
          <w:p w:rsidR="00D64866" w:rsidRDefault="00D64866">
            <w:pPr>
              <w:pStyle w:val="ConsPlusNormal"/>
            </w:pPr>
            <w:r>
              <w:t>молочный</w:t>
            </w:r>
          </w:p>
          <w:p w:rsidR="00D64866" w:rsidRDefault="00D64866">
            <w:pPr>
              <w:pStyle w:val="ConsPlusNormal"/>
            </w:pPr>
            <w:r>
              <w:t>коктейль-бар</w:t>
            </w:r>
          </w:p>
          <w:p w:rsidR="00D64866" w:rsidRDefault="00D64866">
            <w:pPr>
              <w:pStyle w:val="ConsPlusNormal"/>
            </w:pPr>
            <w:r>
              <w:t>гриль-бар</w:t>
            </w:r>
          </w:p>
          <w:p w:rsidR="00D64866" w:rsidRDefault="00D64866">
            <w:pPr>
              <w:pStyle w:val="ConsPlusNormal"/>
            </w:pPr>
            <w:r>
              <w:t>суши-бар</w:t>
            </w:r>
          </w:p>
          <w:p w:rsidR="00D64866" w:rsidRDefault="00D64866">
            <w:pPr>
              <w:pStyle w:val="ConsPlusNormal"/>
            </w:pPr>
            <w:r>
              <w:t>сандви</w:t>
            </w:r>
            <w:proofErr w:type="gramStart"/>
            <w:r>
              <w:t>ч-</w:t>
            </w:r>
            <w:proofErr w:type="gramEnd"/>
            <w:r>
              <w:t xml:space="preserve"> и салат-бар и другие</w:t>
            </w:r>
          </w:p>
        </w:tc>
        <w:tc>
          <w:tcPr>
            <w:tcW w:w="3686" w:type="dxa"/>
          </w:tcPr>
          <w:p w:rsidR="00D64866" w:rsidRDefault="00D64866">
            <w:pPr>
              <w:pStyle w:val="ConsPlusNormal"/>
            </w:pPr>
            <w:r>
              <w:t>Столовые, реализующие блюда, изделия и напитки массового спроса;</w:t>
            </w:r>
          </w:p>
          <w:p w:rsidR="00D64866" w:rsidRDefault="00D64866">
            <w:pPr>
              <w:pStyle w:val="ConsPlusNormal"/>
            </w:pPr>
            <w:r>
              <w:t>столовые вегетарианские;</w:t>
            </w:r>
          </w:p>
          <w:p w:rsidR="00D64866" w:rsidRDefault="00D64866">
            <w:pPr>
              <w:pStyle w:val="ConsPlusNormal"/>
            </w:pPr>
            <w:r>
              <w:t>столовые диетические, в том числе пищеблоки оздоровительных, лечебных учреждений</w:t>
            </w:r>
          </w:p>
        </w:tc>
      </w:tr>
      <w:tr w:rsidR="00D64866" w:rsidTr="008B42BC">
        <w:tc>
          <w:tcPr>
            <w:tcW w:w="2127" w:type="dxa"/>
          </w:tcPr>
          <w:p w:rsidR="00D64866" w:rsidRDefault="00D64866">
            <w:pPr>
              <w:pStyle w:val="ConsPlusNormal"/>
            </w:pPr>
            <w:r>
              <w:t>Интересы потребителей, месторасположение</w:t>
            </w:r>
          </w:p>
        </w:tc>
        <w:tc>
          <w:tcPr>
            <w:tcW w:w="2693" w:type="dxa"/>
          </w:tcPr>
          <w:p w:rsidR="00D64866" w:rsidRDefault="00D64866">
            <w:pPr>
              <w:pStyle w:val="ConsPlusNormal"/>
            </w:pPr>
            <w:r>
              <w:t>Клубный ресторан (ресторан-салон);</w:t>
            </w:r>
          </w:p>
          <w:p w:rsidR="00D64866" w:rsidRDefault="00D64866">
            <w:pPr>
              <w:pStyle w:val="ConsPlusNormal"/>
            </w:pPr>
            <w:r>
              <w:t>спорт-ресторан;</w:t>
            </w:r>
          </w:p>
          <w:p w:rsidR="00D64866" w:rsidRDefault="00D64866">
            <w:pPr>
              <w:pStyle w:val="ConsPlusNormal"/>
            </w:pPr>
            <w:r>
              <w:lastRenderedPageBreak/>
              <w:t>ресторан - ночной клуб;</w:t>
            </w:r>
          </w:p>
          <w:p w:rsidR="00D64866" w:rsidRDefault="00D64866">
            <w:pPr>
              <w:pStyle w:val="ConsPlusNormal"/>
            </w:pPr>
            <w:r>
              <w:t>ресторан при гостинице и иных средствах размещения для обслуживания в номерах (</w:t>
            </w:r>
            <w:proofErr w:type="spellStart"/>
            <w:r>
              <w:t>room-service</w:t>
            </w:r>
            <w:proofErr w:type="spellEnd"/>
            <w:r>
              <w:t>);</w:t>
            </w:r>
          </w:p>
          <w:p w:rsidR="00D64866" w:rsidRDefault="00D64866">
            <w:pPr>
              <w:pStyle w:val="ConsPlusNormal"/>
            </w:pPr>
            <w:r>
              <w:t>ресторан выездного обслуживания;</w:t>
            </w:r>
          </w:p>
          <w:p w:rsidR="00D64866" w:rsidRDefault="00D64866">
            <w:pPr>
              <w:pStyle w:val="ConsPlusNormal"/>
            </w:pPr>
            <w:r>
              <w:t>вагон-ресторан и другие</w:t>
            </w:r>
          </w:p>
        </w:tc>
        <w:tc>
          <w:tcPr>
            <w:tcW w:w="2551" w:type="dxa"/>
          </w:tcPr>
          <w:p w:rsidR="00D64866" w:rsidRDefault="00D64866">
            <w:pPr>
              <w:pStyle w:val="ConsPlusNormal"/>
            </w:pPr>
            <w:r>
              <w:lastRenderedPageBreak/>
              <w:t>Кафе молодежное;</w:t>
            </w:r>
          </w:p>
          <w:p w:rsidR="00D64866" w:rsidRDefault="00D64866">
            <w:pPr>
              <w:pStyle w:val="ConsPlusNormal"/>
            </w:pPr>
            <w:r>
              <w:t>детское;</w:t>
            </w:r>
          </w:p>
          <w:p w:rsidR="00D64866" w:rsidRDefault="00D64866">
            <w:pPr>
              <w:pStyle w:val="ConsPlusNormal"/>
            </w:pPr>
            <w:r>
              <w:t>офисное;</w:t>
            </w:r>
          </w:p>
          <w:p w:rsidR="00D64866" w:rsidRDefault="00D64866">
            <w:pPr>
              <w:pStyle w:val="ConsPlusNormal"/>
            </w:pPr>
            <w:r>
              <w:lastRenderedPageBreak/>
              <w:t>кафе-клуб;</w:t>
            </w:r>
          </w:p>
          <w:p w:rsidR="00D64866" w:rsidRDefault="00D64866">
            <w:pPr>
              <w:pStyle w:val="ConsPlusNormal"/>
            </w:pPr>
            <w:r>
              <w:t>интернет-кафе;</w:t>
            </w:r>
          </w:p>
          <w:p w:rsidR="00D64866" w:rsidRDefault="00D64866">
            <w:pPr>
              <w:pStyle w:val="ConsPlusNormal"/>
            </w:pPr>
            <w:proofErr w:type="gramStart"/>
            <w:r>
              <w:t>арт-кафе</w:t>
            </w:r>
            <w:proofErr w:type="gramEnd"/>
            <w:r>
              <w:t>;</w:t>
            </w:r>
          </w:p>
          <w:p w:rsidR="00D64866" w:rsidRDefault="00D64866">
            <w:pPr>
              <w:pStyle w:val="ConsPlusNormal"/>
            </w:pPr>
            <w:r>
              <w:t>кафе-кабачок;</w:t>
            </w:r>
          </w:p>
          <w:p w:rsidR="00D64866" w:rsidRDefault="00D64866">
            <w:pPr>
              <w:pStyle w:val="ConsPlusNormal"/>
            </w:pPr>
            <w:r>
              <w:t>кафе-караоке и другие</w:t>
            </w:r>
          </w:p>
        </w:tc>
        <w:tc>
          <w:tcPr>
            <w:tcW w:w="2977" w:type="dxa"/>
          </w:tcPr>
          <w:p w:rsidR="00D64866" w:rsidRDefault="00D64866">
            <w:pPr>
              <w:pStyle w:val="ConsPlusNormal"/>
            </w:pPr>
            <w:r>
              <w:lastRenderedPageBreak/>
              <w:t>Видео-бар;</w:t>
            </w:r>
          </w:p>
          <w:p w:rsidR="00D64866" w:rsidRDefault="00D64866">
            <w:pPr>
              <w:pStyle w:val="ConsPlusNormal"/>
            </w:pPr>
            <w:r>
              <w:t>варьете-бар;</w:t>
            </w:r>
          </w:p>
          <w:p w:rsidR="00D64866" w:rsidRDefault="00D64866">
            <w:pPr>
              <w:pStyle w:val="ConsPlusNormal"/>
            </w:pPr>
            <w:r>
              <w:t>диско-бар;</w:t>
            </w:r>
          </w:p>
          <w:p w:rsidR="00D64866" w:rsidRDefault="00D64866">
            <w:pPr>
              <w:pStyle w:val="ConsPlusNormal"/>
            </w:pPr>
            <w:r>
              <w:lastRenderedPageBreak/>
              <w:t>кино-бар;</w:t>
            </w:r>
          </w:p>
          <w:p w:rsidR="00D64866" w:rsidRDefault="00D64866">
            <w:pPr>
              <w:pStyle w:val="ConsPlusNormal"/>
            </w:pPr>
            <w:r>
              <w:t>танцевальный</w:t>
            </w:r>
          </w:p>
          <w:p w:rsidR="00D64866" w:rsidRDefault="00D64866">
            <w:pPr>
              <w:pStyle w:val="ConsPlusNormal"/>
            </w:pPr>
            <w:r>
              <w:t>бар (</w:t>
            </w:r>
            <w:proofErr w:type="spellStart"/>
            <w:r>
              <w:t>Данс</w:t>
            </w:r>
            <w:proofErr w:type="spellEnd"/>
            <w:r>
              <w:t xml:space="preserve"> Холл);</w:t>
            </w:r>
          </w:p>
          <w:p w:rsidR="00D64866" w:rsidRDefault="00D64866">
            <w:pPr>
              <w:pStyle w:val="ConsPlusNormal"/>
            </w:pPr>
            <w:r>
              <w:t>караоке-бар;</w:t>
            </w:r>
          </w:p>
          <w:p w:rsidR="00D64866" w:rsidRDefault="00D64866">
            <w:pPr>
              <w:pStyle w:val="ConsPlusNormal"/>
            </w:pPr>
            <w:r>
              <w:t xml:space="preserve">лобби-бар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  <w:p w:rsidR="00D64866" w:rsidRDefault="00D64866">
            <w:pPr>
              <w:pStyle w:val="ConsPlusNormal"/>
            </w:pPr>
            <w:r>
              <w:t>спорт-бар</w:t>
            </w:r>
          </w:p>
          <w:p w:rsidR="00D64866" w:rsidRDefault="00D64866">
            <w:pPr>
              <w:pStyle w:val="ConsPlusNormal"/>
            </w:pPr>
            <w:r>
              <w:t>СПА-бар;</w:t>
            </w:r>
          </w:p>
          <w:p w:rsidR="00D64866" w:rsidRDefault="00D64866">
            <w:pPr>
              <w:pStyle w:val="ConsPlusNormal"/>
            </w:pPr>
            <w:r>
              <w:t>бар - ночной клуб;</w:t>
            </w:r>
          </w:p>
          <w:p w:rsidR="00D64866" w:rsidRDefault="00D64866">
            <w:pPr>
              <w:pStyle w:val="ConsPlusNormal"/>
            </w:pPr>
            <w:r>
              <w:t>бар при бассейне;</w:t>
            </w:r>
          </w:p>
          <w:p w:rsidR="00D64866" w:rsidRDefault="00D64866">
            <w:pPr>
              <w:pStyle w:val="ConsPlusNormal"/>
            </w:pPr>
            <w:r>
              <w:t>купе-бар и другие</w:t>
            </w:r>
          </w:p>
        </w:tc>
        <w:tc>
          <w:tcPr>
            <w:tcW w:w="3686" w:type="dxa"/>
          </w:tcPr>
          <w:p w:rsidR="00D64866" w:rsidRDefault="00D64866">
            <w:pPr>
              <w:pStyle w:val="ConsPlusNormal"/>
            </w:pPr>
            <w:r>
              <w:lastRenderedPageBreak/>
              <w:t>Общедоступная столовая;</w:t>
            </w:r>
          </w:p>
          <w:p w:rsidR="00D64866" w:rsidRDefault="00D64866">
            <w:pPr>
              <w:pStyle w:val="ConsPlusNormal"/>
            </w:pPr>
            <w:r>
              <w:t xml:space="preserve">столовая, обслуживающая определенный контингент </w:t>
            </w:r>
            <w:r>
              <w:lastRenderedPageBreak/>
              <w:t>потребителей: школьная, студенческая, корпоративная, служебная, офисная, рабочая/на промышленных предприятиях и другие</w:t>
            </w:r>
          </w:p>
        </w:tc>
      </w:tr>
    </w:tbl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</w:pPr>
      <w:r>
        <w:t>Окончание таблицы А.1</w:t>
      </w:r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2977"/>
        <w:gridCol w:w="3686"/>
      </w:tblGrid>
      <w:tr w:rsidR="00D64866" w:rsidTr="008B42BC">
        <w:tc>
          <w:tcPr>
            <w:tcW w:w="2127" w:type="dxa"/>
            <w:vMerge w:val="restart"/>
          </w:tcPr>
          <w:p w:rsidR="00D64866" w:rsidRDefault="00D64866">
            <w:pPr>
              <w:pStyle w:val="ConsPlusNormal"/>
              <w:jc w:val="center"/>
            </w:pPr>
            <w:r>
              <w:t>Признаки классификации предприятий (объектов) различных типов</w:t>
            </w:r>
          </w:p>
        </w:tc>
        <w:tc>
          <w:tcPr>
            <w:tcW w:w="11907" w:type="dxa"/>
            <w:gridSpan w:val="4"/>
          </w:tcPr>
          <w:p w:rsidR="00D64866" w:rsidRDefault="00D64866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D64866" w:rsidTr="008B42BC">
        <w:tc>
          <w:tcPr>
            <w:tcW w:w="2127" w:type="dxa"/>
            <w:vMerge/>
          </w:tcPr>
          <w:p w:rsidR="00D64866" w:rsidRDefault="00D64866"/>
        </w:tc>
        <w:tc>
          <w:tcPr>
            <w:tcW w:w="2693" w:type="dxa"/>
          </w:tcPr>
          <w:p w:rsidR="00D64866" w:rsidRDefault="00D64866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2551" w:type="dxa"/>
          </w:tcPr>
          <w:p w:rsidR="00D64866" w:rsidRDefault="00D64866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2977" w:type="dxa"/>
          </w:tcPr>
          <w:p w:rsidR="00D64866" w:rsidRDefault="00D64866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3686" w:type="dxa"/>
          </w:tcPr>
          <w:p w:rsidR="00D64866" w:rsidRDefault="00D64866">
            <w:pPr>
              <w:pStyle w:val="ConsPlusNormal"/>
              <w:jc w:val="center"/>
            </w:pPr>
            <w:r>
              <w:t>Столовая</w:t>
            </w:r>
          </w:p>
        </w:tc>
      </w:tr>
      <w:tr w:rsidR="00D64866" w:rsidTr="008B42BC">
        <w:tc>
          <w:tcPr>
            <w:tcW w:w="2127" w:type="dxa"/>
          </w:tcPr>
          <w:p w:rsidR="00D64866" w:rsidRDefault="00D64866">
            <w:pPr>
              <w:pStyle w:val="ConsPlusNormal"/>
            </w:pPr>
            <w:r>
              <w:t>Методы и формы обслуживания</w:t>
            </w:r>
          </w:p>
        </w:tc>
        <w:tc>
          <w:tcPr>
            <w:tcW w:w="2693" w:type="dxa"/>
          </w:tcPr>
          <w:p w:rsidR="00D64866" w:rsidRDefault="00D64866">
            <w:pPr>
              <w:pStyle w:val="ConsPlusNormal"/>
            </w:pPr>
            <w:r>
              <w:t>Ресторан:</w:t>
            </w:r>
          </w:p>
          <w:p w:rsidR="00D64866" w:rsidRDefault="00D64866">
            <w:pPr>
              <w:pStyle w:val="ConsPlusNormal"/>
            </w:pPr>
            <w:r>
              <w:t xml:space="preserve">с полным обслуживанием официантами </w:t>
            </w:r>
            <w:hyperlink w:anchor="P312" w:history="1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D64866" w:rsidRDefault="00D64866">
            <w:pPr>
              <w:pStyle w:val="ConsPlusNormal"/>
            </w:pPr>
            <w:r>
              <w:t xml:space="preserve">с частичным обслуживанием официантами </w:t>
            </w:r>
            <w:hyperlink w:anchor="P313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  <w:p w:rsidR="00D64866" w:rsidRDefault="00D64866">
            <w:pPr>
              <w:pStyle w:val="ConsPlusNormal"/>
            </w:pPr>
            <w:r>
              <w:t xml:space="preserve">с полным самообслуживанием </w:t>
            </w:r>
            <w:hyperlink w:anchor="P316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8" w:history="1">
              <w:r>
                <w:rPr>
                  <w:color w:val="0000FF"/>
                </w:rPr>
                <w:t>&lt;9&gt;</w:t>
              </w:r>
            </w:hyperlink>
            <w:r>
              <w:t>;</w:t>
            </w:r>
          </w:p>
          <w:p w:rsidR="00D64866" w:rsidRDefault="00D64866">
            <w:pPr>
              <w:pStyle w:val="ConsPlusNormal"/>
            </w:pPr>
            <w:r>
              <w:t>ресторан выездного обслуживания;</w:t>
            </w:r>
          </w:p>
          <w:p w:rsidR="00D64866" w:rsidRDefault="00D64866">
            <w:pPr>
              <w:pStyle w:val="ConsPlusNormal"/>
            </w:pPr>
            <w:r>
              <w:t>рестораны с открытой кухней</w:t>
            </w:r>
          </w:p>
        </w:tc>
        <w:tc>
          <w:tcPr>
            <w:tcW w:w="2551" w:type="dxa"/>
          </w:tcPr>
          <w:p w:rsidR="00D64866" w:rsidRDefault="00D64866">
            <w:pPr>
              <w:pStyle w:val="ConsPlusNormal"/>
            </w:pPr>
            <w:r>
              <w:t>Кафе:</w:t>
            </w:r>
          </w:p>
          <w:p w:rsidR="00D64866" w:rsidRDefault="00D64866">
            <w:pPr>
              <w:pStyle w:val="ConsPlusNormal"/>
            </w:pPr>
            <w:r>
              <w:t xml:space="preserve">с полным обслуживанием официантами </w:t>
            </w:r>
            <w:hyperlink w:anchor="P312" w:history="1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D64866" w:rsidRDefault="00D64866">
            <w:pPr>
              <w:pStyle w:val="ConsPlusNormal"/>
            </w:pPr>
            <w:r>
              <w:t xml:space="preserve">с частичным обслуживанием официантами </w:t>
            </w:r>
            <w:hyperlink w:anchor="P313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  <w:p w:rsidR="00D64866" w:rsidRDefault="00D64866">
            <w:pPr>
              <w:pStyle w:val="ConsPlusNormal"/>
            </w:pPr>
            <w:r>
              <w:t>с частичным самообслуживанием;</w:t>
            </w:r>
          </w:p>
          <w:p w:rsidR="00D64866" w:rsidRDefault="00D64866">
            <w:pPr>
              <w:pStyle w:val="ConsPlusNormal"/>
            </w:pPr>
            <w:r>
              <w:t xml:space="preserve">с полным самообслуживанием </w:t>
            </w:r>
            <w:hyperlink w:anchor="P316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977" w:type="dxa"/>
          </w:tcPr>
          <w:p w:rsidR="00D64866" w:rsidRDefault="00D64866">
            <w:pPr>
              <w:pStyle w:val="ConsPlusNormal"/>
            </w:pPr>
            <w:r>
              <w:t>Бары:</w:t>
            </w:r>
          </w:p>
          <w:p w:rsidR="00D64866" w:rsidRDefault="00D64866">
            <w:pPr>
              <w:pStyle w:val="ConsPlusNormal"/>
            </w:pPr>
            <w:r>
              <w:t>с обслуживанием барменами;</w:t>
            </w:r>
          </w:p>
          <w:p w:rsidR="00D64866" w:rsidRDefault="00D64866">
            <w:pPr>
              <w:pStyle w:val="ConsPlusNormal"/>
            </w:pPr>
            <w:r>
              <w:t>с обслуживанием барменами и официантами</w:t>
            </w:r>
          </w:p>
        </w:tc>
        <w:tc>
          <w:tcPr>
            <w:tcW w:w="3686" w:type="dxa"/>
          </w:tcPr>
          <w:p w:rsidR="00D64866" w:rsidRDefault="00D64866">
            <w:pPr>
              <w:pStyle w:val="ConsPlusNormal"/>
            </w:pPr>
            <w:r>
              <w:t>Столовые:</w:t>
            </w:r>
          </w:p>
          <w:p w:rsidR="00D64866" w:rsidRDefault="00D64866">
            <w:pPr>
              <w:pStyle w:val="ConsPlusNormal"/>
            </w:pPr>
            <w:r>
              <w:t>с полным самообслуживанием;</w:t>
            </w:r>
          </w:p>
          <w:p w:rsidR="00D64866" w:rsidRDefault="00D64866">
            <w:pPr>
              <w:pStyle w:val="ConsPlusNormal"/>
            </w:pPr>
            <w:r>
              <w:t>с частичным самообслуживанием</w:t>
            </w:r>
          </w:p>
        </w:tc>
      </w:tr>
      <w:tr w:rsidR="00D64866" w:rsidTr="008B42BC">
        <w:tc>
          <w:tcPr>
            <w:tcW w:w="14034" w:type="dxa"/>
            <w:gridSpan w:val="5"/>
          </w:tcPr>
          <w:p w:rsidR="00D64866" w:rsidRDefault="00D64866">
            <w:pPr>
              <w:pStyle w:val="ConsPlusNormal"/>
              <w:ind w:firstLine="284"/>
              <w:jc w:val="both"/>
            </w:pPr>
            <w:r>
              <w:lastRenderedPageBreak/>
              <w:t>--------------------------------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2" w:name="P310"/>
            <w:bookmarkEnd w:id="2"/>
            <w:r>
              <w:t>&lt;1&gt; Приведены классификационные признаки предприятий (объектов) общественного питания, существующих на практике. Вместе с тем не исключаются новые типы предприятий (объектов).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3" w:name="P311"/>
            <w:bookmarkEnd w:id="3"/>
            <w:r>
              <w:t xml:space="preserve">&lt;2&gt; Лобби-бар могут функционировать в здании гостиниц, </w:t>
            </w:r>
            <w:proofErr w:type="gramStart"/>
            <w:r>
              <w:t>бизнес-центров</w:t>
            </w:r>
            <w:proofErr w:type="gramEnd"/>
            <w:r>
              <w:t xml:space="preserve"> и фитнес-центров.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4" w:name="P312"/>
            <w:bookmarkEnd w:id="4"/>
            <w:r>
              <w:t>&lt;3&gt; Полное обслуживание официантами осуществляют по карте меню со свободным выбором блюд, по сокращенному меню со свободным выбором блюд или по комплексному (фиксированному) меню, при проведении банкета (приема) за столом, банкета-чая.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5" w:name="P313"/>
            <w:bookmarkEnd w:id="5"/>
            <w:r>
              <w:t xml:space="preserve">&lt;4&gt; Частичное обслуживание официантами осуществляют при проведении банкета за столом, </w:t>
            </w:r>
            <w:proofErr w:type="gramStart"/>
            <w:r>
              <w:t>банкет-фуршета</w:t>
            </w:r>
            <w:proofErr w:type="gramEnd"/>
            <w:r>
              <w:t>; банкет-коктейля.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6" w:name="P314"/>
            <w:bookmarkEnd w:id="6"/>
            <w:r>
              <w:t xml:space="preserve">&lt;5&gt; Частичное обслуживание официантами осуществляют при организации </w:t>
            </w:r>
            <w:proofErr w:type="gramStart"/>
            <w:r>
              <w:t>экспресс-обслуживания</w:t>
            </w:r>
            <w:proofErr w:type="gramEnd"/>
            <w:r>
              <w:t xml:space="preserve"> в период проведения массовых мероприятий (съездов, конференций, симпозиумов).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7" w:name="P315"/>
            <w:bookmarkEnd w:id="7"/>
            <w:r>
              <w:t>&lt;6&gt; Частичное обслуживание официантами осуществляют при организации обслуживания по типу "шведский стол (буфет)", включая "</w:t>
            </w:r>
            <w:proofErr w:type="spellStart"/>
            <w:r>
              <w:t>Бранч</w:t>
            </w:r>
            <w:proofErr w:type="spellEnd"/>
            <w:r>
              <w:t xml:space="preserve"> (</w:t>
            </w:r>
            <w:proofErr w:type="spellStart"/>
            <w:r>
              <w:t>Brunch</w:t>
            </w:r>
            <w:proofErr w:type="spellEnd"/>
            <w:r>
              <w:t>)", "</w:t>
            </w:r>
            <w:proofErr w:type="spellStart"/>
            <w:r>
              <w:t>Линнер</w:t>
            </w:r>
            <w:proofErr w:type="spellEnd"/>
            <w:r>
              <w:t xml:space="preserve"> (</w:t>
            </w:r>
            <w:proofErr w:type="spellStart"/>
            <w:r>
              <w:t>Linner</w:t>
            </w:r>
            <w:proofErr w:type="spellEnd"/>
            <w:r>
              <w:t>)" в ресторанах и кафе.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8" w:name="P316"/>
            <w:bookmarkEnd w:id="8"/>
            <w:r>
              <w:t>&lt;7&gt; Полное самообслуживание организуют по принципу "свободный поток потребителей" - в ресторане быстрого обслуживания "фаст-фуд", кафе.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9" w:name="P317"/>
            <w:bookmarkEnd w:id="9"/>
            <w:proofErr w:type="gramStart"/>
            <w:r>
              <w:t xml:space="preserve">&lt;8&gt; Полное самообслуживание организуют по форме "кофе-пауза" (кофе-брейк) в период проведения съездов, конференций, симпозиумов, в </w:t>
            </w:r>
            <w:proofErr w:type="spellStart"/>
            <w:r>
              <w:t>т.ч</w:t>
            </w:r>
            <w:proofErr w:type="spellEnd"/>
            <w:r>
              <w:t>. в ресторане, кафе при гостиницах, бизнес-центрах.</w:t>
            </w:r>
            <w:proofErr w:type="gramEnd"/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10" w:name="P318"/>
            <w:bookmarkEnd w:id="10"/>
            <w:r>
              <w:t>&lt;9&gt; Полное самообслуживание организуют по форме "шведского стола (буфета)" в ресторанах и кафе при гостиницах.</w:t>
            </w:r>
          </w:p>
        </w:tc>
      </w:tr>
    </w:tbl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  <w:bookmarkStart w:id="11" w:name="P320"/>
      <w:bookmarkEnd w:id="11"/>
      <w:r>
        <w:t>Таблица А.2 - Классификационные признаки предприятий (объектов) быстрого обслуживания, закусочных, кафетериев, буфетов, магазинов кулинарии</w:t>
      </w:r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127"/>
        <w:gridCol w:w="2409"/>
        <w:gridCol w:w="2694"/>
      </w:tblGrid>
      <w:tr w:rsidR="00D64866" w:rsidTr="008B42BC">
        <w:tc>
          <w:tcPr>
            <w:tcW w:w="1985" w:type="dxa"/>
            <w:vMerge w:val="restart"/>
          </w:tcPr>
          <w:p w:rsidR="00D64866" w:rsidRDefault="00D64866">
            <w:pPr>
              <w:pStyle w:val="ConsPlusNormal"/>
              <w:jc w:val="center"/>
            </w:pPr>
            <w:r>
              <w:t>Признаки классификации предприятий различных типов</w:t>
            </w:r>
          </w:p>
        </w:tc>
        <w:tc>
          <w:tcPr>
            <w:tcW w:w="12049" w:type="dxa"/>
            <w:gridSpan w:val="5"/>
          </w:tcPr>
          <w:p w:rsidR="00D64866" w:rsidRDefault="00D64866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D64866" w:rsidTr="008B42BC">
        <w:tc>
          <w:tcPr>
            <w:tcW w:w="1985" w:type="dxa"/>
            <w:vMerge/>
          </w:tcPr>
          <w:p w:rsidR="00D64866" w:rsidRDefault="00D64866"/>
        </w:tc>
        <w:tc>
          <w:tcPr>
            <w:tcW w:w="2835" w:type="dxa"/>
          </w:tcPr>
          <w:p w:rsidR="00D64866" w:rsidRDefault="00D64866">
            <w:pPr>
              <w:pStyle w:val="ConsPlusNormal"/>
              <w:jc w:val="center"/>
            </w:pPr>
            <w:r>
              <w:t xml:space="preserve">Предприятие быстрого обслуживания </w:t>
            </w:r>
            <w:hyperlink w:anchor="P3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D64866" w:rsidRDefault="00D64866">
            <w:pPr>
              <w:pStyle w:val="ConsPlusNormal"/>
              <w:jc w:val="center"/>
            </w:pPr>
            <w:r>
              <w:t>Закусочная</w:t>
            </w:r>
          </w:p>
        </w:tc>
        <w:tc>
          <w:tcPr>
            <w:tcW w:w="2127" w:type="dxa"/>
          </w:tcPr>
          <w:p w:rsidR="00D64866" w:rsidRDefault="00D64866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2409" w:type="dxa"/>
          </w:tcPr>
          <w:p w:rsidR="00D64866" w:rsidRDefault="00D64866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2694" w:type="dxa"/>
          </w:tcPr>
          <w:p w:rsidR="00D64866" w:rsidRDefault="00D64866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D64866" w:rsidTr="008B42BC">
        <w:tc>
          <w:tcPr>
            <w:tcW w:w="1985" w:type="dxa"/>
          </w:tcPr>
          <w:p w:rsidR="00D64866" w:rsidRDefault="00D64866">
            <w:pPr>
              <w:pStyle w:val="ConsPlusNormal"/>
            </w:pPr>
            <w:r>
              <w:t>Ассортимент реализуемой продукции (Специализация)</w:t>
            </w:r>
          </w:p>
        </w:tc>
        <w:tc>
          <w:tcPr>
            <w:tcW w:w="2835" w:type="dxa"/>
          </w:tcPr>
          <w:p w:rsidR="00D64866" w:rsidRDefault="00D64866">
            <w:pPr>
              <w:pStyle w:val="ConsPlusNormal"/>
            </w:pPr>
            <w:r>
              <w:t>Неспециализированные;</w:t>
            </w:r>
          </w:p>
          <w:p w:rsidR="00D64866" w:rsidRDefault="00D64866">
            <w:pPr>
              <w:pStyle w:val="ConsPlusNormal"/>
            </w:pPr>
            <w:r>
              <w:t>специализированные по ассортименту продукции:</w:t>
            </w:r>
          </w:p>
          <w:p w:rsidR="00D64866" w:rsidRDefault="00D64866">
            <w:pPr>
              <w:pStyle w:val="ConsPlusNormal"/>
            </w:pPr>
            <w:proofErr w:type="spellStart"/>
            <w:proofErr w:type="gramStart"/>
            <w:r>
              <w:t>гамбургерные</w:t>
            </w:r>
            <w:proofErr w:type="spellEnd"/>
            <w:r>
              <w:t>, пиццерии, пельменные, блинные, пирожковые, пончиковые, шашлычные, чебуречные и т.д.</w:t>
            </w:r>
            <w:proofErr w:type="gramEnd"/>
          </w:p>
        </w:tc>
        <w:tc>
          <w:tcPr>
            <w:tcW w:w="1984" w:type="dxa"/>
          </w:tcPr>
          <w:p w:rsidR="00D64866" w:rsidRDefault="00D64866">
            <w:pPr>
              <w:pStyle w:val="ConsPlusNormal"/>
            </w:pPr>
            <w:r>
              <w:t>Неспециализированные</w:t>
            </w:r>
          </w:p>
          <w:p w:rsidR="00D64866" w:rsidRDefault="00D64866">
            <w:pPr>
              <w:pStyle w:val="ConsPlusNormal"/>
            </w:pPr>
            <w:r>
              <w:t>Специализированные:</w:t>
            </w:r>
          </w:p>
          <w:p w:rsidR="00D64866" w:rsidRDefault="00D64866">
            <w:pPr>
              <w:pStyle w:val="ConsPlusNormal"/>
            </w:pPr>
            <w:r>
              <w:t>винные, рюмочные, пивные</w:t>
            </w:r>
          </w:p>
        </w:tc>
        <w:tc>
          <w:tcPr>
            <w:tcW w:w="2127" w:type="dxa"/>
          </w:tcPr>
          <w:p w:rsidR="00D64866" w:rsidRDefault="00D64866">
            <w:pPr>
              <w:pStyle w:val="ConsPlusNormal"/>
            </w:pPr>
            <w:r>
              <w:t>Неспециализированное предприятие питания</w:t>
            </w:r>
          </w:p>
        </w:tc>
        <w:tc>
          <w:tcPr>
            <w:tcW w:w="2409" w:type="dxa"/>
          </w:tcPr>
          <w:p w:rsidR="00D64866" w:rsidRDefault="00D64866">
            <w:pPr>
              <w:pStyle w:val="ConsPlusNormal"/>
            </w:pPr>
            <w:r>
              <w:t>Неспециализированное предприятие питания</w:t>
            </w:r>
          </w:p>
        </w:tc>
        <w:tc>
          <w:tcPr>
            <w:tcW w:w="2694" w:type="dxa"/>
          </w:tcPr>
          <w:p w:rsidR="00D64866" w:rsidRDefault="00D64866">
            <w:pPr>
              <w:pStyle w:val="ConsPlusNormal"/>
            </w:pPr>
            <w:r>
              <w:t>Неспециализированный;</w:t>
            </w:r>
          </w:p>
          <w:p w:rsidR="00D64866" w:rsidRDefault="00D64866">
            <w:pPr>
              <w:pStyle w:val="ConsPlusNormal"/>
            </w:pPr>
            <w:proofErr w:type="gramStart"/>
            <w:r>
              <w:t>специализированный</w:t>
            </w:r>
            <w:proofErr w:type="gramEnd"/>
            <w:r>
              <w:t xml:space="preserve"> по ассортименту и степени готовности реализуемой продукции (кулинарные изделия, кулинарные полуфабрикаты, мучные и кондитерские изделия)</w:t>
            </w:r>
          </w:p>
        </w:tc>
      </w:tr>
      <w:tr w:rsidR="00D64866" w:rsidTr="008B42BC">
        <w:tc>
          <w:tcPr>
            <w:tcW w:w="1985" w:type="dxa"/>
          </w:tcPr>
          <w:p w:rsidR="00D64866" w:rsidRDefault="00D64866">
            <w:pPr>
              <w:pStyle w:val="ConsPlusNormal"/>
            </w:pPr>
            <w:r>
              <w:lastRenderedPageBreak/>
              <w:t>Методы обслуживания</w:t>
            </w:r>
          </w:p>
        </w:tc>
        <w:tc>
          <w:tcPr>
            <w:tcW w:w="2835" w:type="dxa"/>
          </w:tcPr>
          <w:p w:rsidR="00D64866" w:rsidRDefault="00D64866">
            <w:pPr>
              <w:pStyle w:val="ConsPlusNormal"/>
            </w:pPr>
            <w:r>
              <w:t>Обслуживание работником ПБО на раздаточных линиях, стойках и станциях.</w:t>
            </w:r>
          </w:p>
          <w:p w:rsidR="00D64866" w:rsidRDefault="00D64866">
            <w:pPr>
              <w:pStyle w:val="ConsPlusNormal"/>
            </w:pPr>
            <w:r>
              <w:t>Выполнение отдельных технологических операций на виду у потребителей</w:t>
            </w:r>
          </w:p>
        </w:tc>
        <w:tc>
          <w:tcPr>
            <w:tcW w:w="1984" w:type="dxa"/>
          </w:tcPr>
          <w:p w:rsidR="00D64866" w:rsidRDefault="00D64866">
            <w:pPr>
              <w:pStyle w:val="ConsPlusNormal"/>
            </w:pPr>
            <w:r>
              <w:t>С частичным самообслуживанием</w:t>
            </w:r>
          </w:p>
        </w:tc>
        <w:tc>
          <w:tcPr>
            <w:tcW w:w="2127" w:type="dxa"/>
          </w:tcPr>
          <w:p w:rsidR="00D64866" w:rsidRDefault="00D64866">
            <w:pPr>
              <w:pStyle w:val="ConsPlusNormal"/>
            </w:pPr>
            <w:r>
              <w:t>Обслуживание буфетчиком или продавцом.</w:t>
            </w:r>
          </w:p>
          <w:p w:rsidR="00D64866" w:rsidRDefault="00D64866">
            <w:pPr>
              <w:pStyle w:val="ConsPlusNormal"/>
            </w:pPr>
            <w:r>
              <w:t>Потребление продукции общественного питания осуществляется, как правило, стоя</w:t>
            </w:r>
          </w:p>
        </w:tc>
        <w:tc>
          <w:tcPr>
            <w:tcW w:w="2409" w:type="dxa"/>
          </w:tcPr>
          <w:p w:rsidR="00D64866" w:rsidRDefault="00D64866">
            <w:pPr>
              <w:pStyle w:val="ConsPlusNormal"/>
            </w:pPr>
            <w:r>
              <w:t>Обслуживание буфетчиком</w:t>
            </w:r>
          </w:p>
        </w:tc>
        <w:tc>
          <w:tcPr>
            <w:tcW w:w="2694" w:type="dxa"/>
          </w:tcPr>
          <w:p w:rsidR="00D64866" w:rsidRDefault="00D64866">
            <w:pPr>
              <w:pStyle w:val="ConsPlusNormal"/>
            </w:pPr>
            <w:r>
              <w:t>Обслуживание продавцом.</w:t>
            </w:r>
          </w:p>
          <w:p w:rsidR="00D64866" w:rsidRDefault="00D64866">
            <w:pPr>
              <w:pStyle w:val="ConsPlusNormal"/>
            </w:pPr>
            <w:r>
              <w:t>В магазине кулинарии могут быть организованы кафетерий, отделы заказов и отпуска обедов на дом</w:t>
            </w:r>
          </w:p>
        </w:tc>
      </w:tr>
      <w:tr w:rsidR="00D64866" w:rsidTr="008B42BC">
        <w:tc>
          <w:tcPr>
            <w:tcW w:w="14034" w:type="dxa"/>
            <w:gridSpan w:val="6"/>
          </w:tcPr>
          <w:p w:rsidR="00D64866" w:rsidRDefault="00D64866">
            <w:pPr>
              <w:pStyle w:val="ConsPlusNormal"/>
              <w:ind w:firstLine="284"/>
              <w:jc w:val="both"/>
            </w:pPr>
            <w:r>
              <w:t>--------------------------------</w:t>
            </w:r>
          </w:p>
          <w:p w:rsidR="00D64866" w:rsidRDefault="00D64866">
            <w:pPr>
              <w:pStyle w:val="ConsPlusNormal"/>
              <w:ind w:firstLine="283"/>
              <w:jc w:val="both"/>
            </w:pPr>
            <w:bookmarkStart w:id="12" w:name="P350"/>
            <w:bookmarkEnd w:id="12"/>
            <w:r>
              <w:t>&lt;1&gt; Предприятия быстрого обслуживания могут добавлять к своему наименованию слова "экспресс" или "бистро".</w:t>
            </w:r>
          </w:p>
        </w:tc>
      </w:tr>
    </w:tbl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right"/>
      </w:pPr>
      <w:r>
        <w:t>Приложение</w:t>
      </w:r>
      <w:proofErr w:type="gramStart"/>
      <w:r>
        <w:t xml:space="preserve"> Б</w:t>
      </w:r>
      <w:proofErr w:type="gramEnd"/>
    </w:p>
    <w:p w:rsidR="00D64866" w:rsidRDefault="00D64866">
      <w:pPr>
        <w:pStyle w:val="ConsPlusNormal"/>
        <w:jc w:val="right"/>
      </w:pPr>
      <w:r>
        <w:t>(рекомендуемое)</w:t>
      </w: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center"/>
      </w:pPr>
      <w:r>
        <w:t>МИНИМАЛЬНЫЕ ТРЕБОВАНИЯ К ПРЕДПРИЯТИЯМ (ОБЪЕКТАМ)</w:t>
      </w:r>
    </w:p>
    <w:p w:rsidR="00D64866" w:rsidRDefault="00D64866">
      <w:pPr>
        <w:pStyle w:val="ConsPlusNormal"/>
        <w:jc w:val="center"/>
      </w:pPr>
      <w:r>
        <w:t>ОБЩЕСТВЕННОГО ПИТАНИЯ РАЗЛИЧНЫХ ТИПОВ</w:t>
      </w:r>
    </w:p>
    <w:p w:rsidR="00D64866" w:rsidRDefault="00D64866">
      <w:pPr>
        <w:pStyle w:val="ConsPlusNormal"/>
      </w:pPr>
      <w:bookmarkStart w:id="13" w:name="P363"/>
      <w:bookmarkEnd w:id="13"/>
      <w:r>
        <w:t>Таблица Б.1 - Минимальные требования к предприятиям (объектам) общественного питания различных типов</w:t>
      </w:r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992"/>
        <w:gridCol w:w="142"/>
        <w:gridCol w:w="567"/>
        <w:gridCol w:w="142"/>
        <w:gridCol w:w="708"/>
        <w:gridCol w:w="993"/>
        <w:gridCol w:w="1842"/>
        <w:gridCol w:w="1560"/>
        <w:gridCol w:w="1275"/>
        <w:gridCol w:w="2410"/>
      </w:tblGrid>
      <w:tr w:rsidR="00D64866" w:rsidTr="008B42B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Предприятие быстрого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13750" w:type="dxa"/>
            <w:gridSpan w:val="12"/>
            <w:tcBorders>
              <w:top w:val="single" w:sz="4" w:space="0" w:color="auto"/>
              <w:bottom w:val="nil"/>
            </w:tcBorders>
          </w:tcPr>
          <w:p w:rsidR="00D64866" w:rsidRDefault="00D64866">
            <w:pPr>
              <w:pStyle w:val="ConsPlusNormal"/>
              <w:jc w:val="center"/>
            </w:pPr>
            <w:r>
              <w:t>Требования к зданиям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2977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Вывеска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64866" w:rsidRDefault="00D64866">
            <w:pPr>
              <w:pStyle w:val="ConsPlusNormal"/>
              <w:rPr>
                <w:lang w:val="en-US"/>
              </w:rPr>
            </w:pPr>
            <w:r>
              <w:t>Вход для гостей, отдельный от служебного входа для персонала</w:t>
            </w:r>
          </w:p>
          <w:p w:rsidR="008B42BC" w:rsidRPr="008B42BC" w:rsidRDefault="008B42BC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13750" w:type="dxa"/>
            <w:gridSpan w:val="12"/>
            <w:tcBorders>
              <w:top w:val="single" w:sz="4" w:space="0" w:color="auto"/>
              <w:bottom w:val="nil"/>
            </w:tcBorders>
          </w:tcPr>
          <w:p w:rsidR="00D64866" w:rsidRDefault="00D64866">
            <w:pPr>
              <w:pStyle w:val="ConsPlusNormal"/>
              <w:jc w:val="center"/>
            </w:pPr>
            <w:r>
              <w:lastRenderedPageBreak/>
              <w:t>Требования к помещениям для потребителей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 xml:space="preserve">Входная зона: вестибюль, холл, аванзал </w:t>
            </w:r>
            <w:hyperlink w:anchor="P61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Гардероб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Вешалки в зале или вестибюле (холле)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Зал (зал обслуживания)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1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 xml:space="preserve">Комната (зона) для детских игр </w:t>
            </w:r>
            <w:hyperlink w:anchor="P6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D64866" w:rsidRDefault="00D64866">
            <w:pPr>
              <w:pStyle w:val="ConsPlusNormal"/>
            </w:pPr>
            <w:r>
              <w:t xml:space="preserve">Туалетные комнаты </w:t>
            </w:r>
            <w:hyperlink w:anchor="P6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1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1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- </w:t>
            </w:r>
            <w:hyperlink w:anchor="P61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- </w:t>
            </w:r>
            <w:hyperlink w:anchor="P61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13750" w:type="dxa"/>
            <w:gridSpan w:val="12"/>
            <w:tcBorders>
              <w:top w:val="single" w:sz="4" w:space="0" w:color="auto"/>
              <w:bottom w:val="nil"/>
            </w:tcBorders>
          </w:tcPr>
          <w:p w:rsidR="00D64866" w:rsidRDefault="00D64866">
            <w:pPr>
              <w:pStyle w:val="ConsPlusNormal"/>
              <w:jc w:val="center"/>
            </w:pPr>
            <w:r>
              <w:t>Требования к техническому оборудованию и оснащению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Аварийное освещение и энергоснабжение: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D64866" w:rsidRDefault="00D64866">
            <w:pPr>
              <w:pStyle w:val="ConsPlusNormal"/>
            </w:pPr>
            <w:r>
              <w:t>- аварийное освещение (стационарный генератор или аккумуляторы и фонари)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</w:tbl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</w:pPr>
      <w:r>
        <w:t>Продолжение таблицы Б.1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709"/>
        <w:gridCol w:w="708"/>
        <w:gridCol w:w="993"/>
        <w:gridCol w:w="1842"/>
        <w:gridCol w:w="1560"/>
        <w:gridCol w:w="1275"/>
        <w:gridCol w:w="2410"/>
      </w:tblGrid>
      <w:tr w:rsidR="00D64866" w:rsidTr="008B42BC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Предприятие быстрого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4866" w:rsidRDefault="00D64866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D64866" w:rsidRDefault="00D64866">
            <w:pPr>
              <w:pStyle w:val="ConsPlusNormal"/>
            </w:pPr>
            <w:r>
              <w:t>Естественное и искусственное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bottom"/>
          </w:tcPr>
          <w:p w:rsidR="00D64866" w:rsidRDefault="00D64866">
            <w:pPr>
              <w:pStyle w:val="ConsPlusNormal"/>
            </w:pP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 xml:space="preserve">Водоснабжение </w:t>
            </w:r>
            <w:hyperlink w:anchor="P6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  <w:ind w:left="283"/>
              <w:jc w:val="both"/>
            </w:pPr>
            <w:r>
              <w:lastRenderedPageBreak/>
              <w:t>- Горячее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  <w:ind w:left="283"/>
              <w:jc w:val="both"/>
            </w:pPr>
            <w:r>
              <w:t>- Холодное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 xml:space="preserve">Канализация </w:t>
            </w:r>
            <w:hyperlink w:anchor="P6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 xml:space="preserve">Отопление </w:t>
            </w:r>
            <w:hyperlink w:anchor="P619" w:history="1">
              <w:r>
                <w:rPr>
                  <w:color w:val="0000FF"/>
                </w:rPr>
                <w:t>&lt;10&gt;</w:t>
              </w:r>
            </w:hyperlink>
            <w:r>
              <w:t>, обеспечивающее температуру воздуха в общественных помещениях 19 - 23 °C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Система кондиционирования воздуха с автоматическим поддержанием оптимальных параметров температуры и влажности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Система вентиляции, обеспечивающая допустимые параметры температуры и влажности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Услуги Интернета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  <w:jc w:val="both"/>
            </w:pPr>
            <w:r>
              <w:t>Предоставление телевидения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 xml:space="preserve">+ </w:t>
            </w:r>
            <w:hyperlink w:anchor="P62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D64866" w:rsidRDefault="00D64866">
            <w:pPr>
              <w:pStyle w:val="ConsPlusNormal"/>
            </w:pPr>
            <w:r>
              <w:t>Охранная сигнализация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  <w:tr w:rsidR="00D64866" w:rsidTr="008B42BC">
        <w:tblPrEx>
          <w:tblBorders>
            <w:insideH w:val="none" w:sz="0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64866" w:rsidRDefault="00D64866">
            <w:pPr>
              <w:pStyle w:val="ConsPlusNormal"/>
            </w:pPr>
            <w:r>
              <w:t>Звукоизоляция, обеспечивающая уровень шума в предприятиях общественного питания, находящихся в жилых зданиях, менее 35 дБ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</w:tr>
    </w:tbl>
    <w:p w:rsidR="00D64866" w:rsidRDefault="00D64866">
      <w:pPr>
        <w:pStyle w:val="ConsPlusNormal"/>
      </w:pPr>
      <w:r>
        <w:lastRenderedPageBreak/>
        <w:t>Око</w:t>
      </w:r>
      <w:bookmarkStart w:id="14" w:name="_GoBack"/>
      <w:bookmarkEnd w:id="14"/>
      <w:r>
        <w:t>нчание таблицы Б.1</w:t>
      </w:r>
    </w:p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362"/>
        <w:gridCol w:w="709"/>
        <w:gridCol w:w="708"/>
        <w:gridCol w:w="993"/>
        <w:gridCol w:w="1842"/>
        <w:gridCol w:w="1560"/>
        <w:gridCol w:w="1275"/>
        <w:gridCol w:w="2410"/>
      </w:tblGrid>
      <w:tr w:rsidR="00D64866" w:rsidTr="0095131B">
        <w:tc>
          <w:tcPr>
            <w:tcW w:w="2891" w:type="dxa"/>
          </w:tcPr>
          <w:p w:rsidR="00D64866" w:rsidRDefault="00D64866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1362" w:type="dxa"/>
          </w:tcPr>
          <w:p w:rsidR="00D64866" w:rsidRDefault="00D64866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709" w:type="dxa"/>
          </w:tcPr>
          <w:p w:rsidR="00D64866" w:rsidRDefault="00D64866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708" w:type="dxa"/>
          </w:tcPr>
          <w:p w:rsidR="00D64866" w:rsidRDefault="00D64866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993" w:type="dxa"/>
          </w:tcPr>
          <w:p w:rsidR="00D64866" w:rsidRDefault="00D64866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842" w:type="dxa"/>
          </w:tcPr>
          <w:p w:rsidR="00D64866" w:rsidRDefault="00D64866">
            <w:pPr>
              <w:pStyle w:val="ConsPlusNormal"/>
              <w:jc w:val="center"/>
            </w:pPr>
            <w:r>
              <w:t>Предприятие быстрого обслуживания</w:t>
            </w:r>
          </w:p>
        </w:tc>
        <w:tc>
          <w:tcPr>
            <w:tcW w:w="1560" w:type="dxa"/>
          </w:tcPr>
          <w:p w:rsidR="00D64866" w:rsidRDefault="00D64866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1275" w:type="dxa"/>
          </w:tcPr>
          <w:p w:rsidR="00D64866" w:rsidRDefault="00D64866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2410" w:type="dxa"/>
          </w:tcPr>
          <w:p w:rsidR="00D64866" w:rsidRDefault="00D64866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D64866" w:rsidTr="0095131B">
        <w:tblPrEx>
          <w:tblBorders>
            <w:insideH w:val="nil"/>
          </w:tblBorders>
        </w:tblPrEx>
        <w:tc>
          <w:tcPr>
            <w:tcW w:w="13750" w:type="dxa"/>
            <w:gridSpan w:val="9"/>
            <w:tcBorders>
              <w:bottom w:val="nil"/>
            </w:tcBorders>
          </w:tcPr>
          <w:p w:rsidR="00D64866" w:rsidRDefault="00D64866">
            <w:pPr>
              <w:pStyle w:val="ConsPlusNormal"/>
              <w:jc w:val="center"/>
            </w:pPr>
            <w:r>
              <w:t>Требования к санитарным объектам общего пользования</w:t>
            </w:r>
          </w:p>
        </w:tc>
      </w:tr>
      <w:tr w:rsidR="00D64866" w:rsidTr="0095131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D64866" w:rsidRDefault="00D64866">
            <w:pPr>
              <w:pStyle w:val="ConsPlusNormal"/>
            </w:pPr>
            <w:r>
              <w:t xml:space="preserve">Оборудование туалетов: туалетные кабины, умывальник с зеркалом, </w:t>
            </w:r>
            <w:proofErr w:type="spellStart"/>
            <w:r>
              <w:t>электророзетка</w:t>
            </w:r>
            <w:proofErr w:type="spellEnd"/>
            <w:r>
              <w:t xml:space="preserve">, туалетная бумага, мыло или диспенсер с жидким мылом, бумажные полотенца или </w:t>
            </w:r>
            <w:proofErr w:type="spellStart"/>
            <w:r>
              <w:t>электрополотенце</w:t>
            </w:r>
            <w:proofErr w:type="spellEnd"/>
            <w:r>
              <w:t>, крючки для одежды, корзина для мусора</w:t>
            </w:r>
          </w:p>
        </w:tc>
        <w:tc>
          <w:tcPr>
            <w:tcW w:w="1362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D64866" w:rsidRDefault="00D64866">
            <w:pPr>
              <w:pStyle w:val="ConsPlusNormal"/>
              <w:jc w:val="center"/>
            </w:pPr>
            <w:r>
              <w:t>-</w:t>
            </w:r>
          </w:p>
        </w:tc>
      </w:tr>
      <w:tr w:rsidR="00D64866" w:rsidTr="0095131B">
        <w:tblPrEx>
          <w:tblBorders>
            <w:insideH w:val="nil"/>
          </w:tblBorders>
        </w:tblPrEx>
        <w:tc>
          <w:tcPr>
            <w:tcW w:w="13750" w:type="dxa"/>
            <w:gridSpan w:val="9"/>
            <w:tcBorders>
              <w:bottom w:val="nil"/>
            </w:tcBorders>
          </w:tcPr>
          <w:p w:rsidR="00D64866" w:rsidRDefault="00D64866">
            <w:pPr>
              <w:pStyle w:val="ConsPlusNormal"/>
              <w:ind w:firstLine="284"/>
              <w:jc w:val="both"/>
            </w:pPr>
            <w:r>
              <w:t>--------------------------------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15" w:name="P610"/>
            <w:bookmarkEnd w:id="15"/>
            <w:r>
              <w:t>&lt;1</w:t>
            </w:r>
            <w:proofErr w:type="gramStart"/>
            <w:r>
              <w:t>&gt; Д</w:t>
            </w:r>
            <w:proofErr w:type="gramEnd"/>
            <w:r>
              <w:t>ля ресторанов быстрого обслуживания.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16" w:name="P611"/>
            <w:bookmarkEnd w:id="16"/>
            <w:r>
              <w:t>&lt;2</w:t>
            </w:r>
            <w:proofErr w:type="gramStart"/>
            <w:r>
              <w:t>&gt; П</w:t>
            </w:r>
            <w:proofErr w:type="gramEnd"/>
            <w:r>
              <w:t>ри организации работы объекта как одного из залов комплексного объекта общественного питания помещения могут быть общими.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17" w:name="P612"/>
            <w:bookmarkEnd w:id="17"/>
            <w:r>
              <w:t>&lt;3</w:t>
            </w:r>
            <w:proofErr w:type="gramStart"/>
            <w:r>
              <w:t>&gt; Н</w:t>
            </w:r>
            <w:proofErr w:type="gramEnd"/>
            <w:r>
              <w:t xml:space="preserve">а предприятиях быстрого обслуживания может быть собственный зал или зона в составе </w:t>
            </w:r>
            <w:proofErr w:type="spellStart"/>
            <w:r>
              <w:t>фуд</w:t>
            </w:r>
            <w:proofErr w:type="spellEnd"/>
            <w:r>
              <w:t>-корта (ресторанного дворика).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18" w:name="P613"/>
            <w:bookmarkEnd w:id="18"/>
            <w:r>
              <w:t>&lt;4</w:t>
            </w:r>
            <w:proofErr w:type="gramStart"/>
            <w:r>
              <w:t>&gt; В</w:t>
            </w:r>
            <w:proofErr w:type="gramEnd"/>
            <w:r>
              <w:t xml:space="preserve"> магазине кулинарии предусмотрен торговый зал.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19" w:name="P614"/>
            <w:bookmarkEnd w:id="19"/>
            <w:r>
              <w:t>&lt;5</w:t>
            </w:r>
            <w:proofErr w:type="gramStart"/>
            <w:r>
              <w:t>&gt; Д</w:t>
            </w:r>
            <w:proofErr w:type="gramEnd"/>
            <w:r>
              <w:t xml:space="preserve">ля ресторанов и кафе, организующих семейные обеды и воскресные </w:t>
            </w:r>
            <w:proofErr w:type="spellStart"/>
            <w:r>
              <w:t>бранчи</w:t>
            </w:r>
            <w:proofErr w:type="spellEnd"/>
            <w:r>
              <w:t>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0" w:name="P615"/>
            <w:bookmarkEnd w:id="20"/>
            <w:r>
              <w:t>&lt;6</w:t>
            </w:r>
            <w:proofErr w:type="gramStart"/>
            <w:r>
              <w:t>&gt; Д</w:t>
            </w:r>
            <w:proofErr w:type="gramEnd"/>
            <w:r>
              <w:t>ля объектов общественного питания, размещенных при образовательных и производственных организациях, в общественных местах (гостиницы, вокзалы, кинотеатры, театры, стадионы и другие спортивные и зрелищные комплексы, центры и комплексы отдыха), наличие не обязательно.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1" w:name="P616"/>
            <w:bookmarkEnd w:id="21"/>
            <w:r>
              <w:t>&lt;7</w:t>
            </w:r>
            <w:proofErr w:type="gramStart"/>
            <w:r>
              <w:t>&gt; В</w:t>
            </w:r>
            <w:proofErr w:type="gramEnd"/>
            <w:r>
              <w:t xml:space="preserve"> столовой может быть собственный туалет или общий туалет с организациями (предприятиями), в которых столовая расположена.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2" w:name="P617"/>
            <w:bookmarkEnd w:id="22"/>
            <w:r>
              <w:t>&lt;8</w:t>
            </w:r>
            <w:proofErr w:type="gramStart"/>
            <w:r>
              <w:t>&gt; З</w:t>
            </w:r>
            <w:proofErr w:type="gramEnd"/>
            <w:r>
              <w:t xml:space="preserve">а исключением передвижных ПБО; ПБО на территории торговых центров и т.п. (в составе </w:t>
            </w:r>
            <w:proofErr w:type="spellStart"/>
            <w:r>
              <w:t>фуд</w:t>
            </w:r>
            <w:proofErr w:type="spellEnd"/>
            <w:r>
              <w:t>-корта) - общий туалет для торговых центров.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3" w:name="P618"/>
            <w:bookmarkEnd w:id="23"/>
            <w:r>
              <w:t>&lt;9</w:t>
            </w:r>
            <w:proofErr w:type="gramStart"/>
            <w:r>
              <w:t>&gt; Д</w:t>
            </w:r>
            <w:proofErr w:type="gramEnd"/>
            <w:r>
              <w:t>ля кафетерия и буфета может быть общий туалет с организациями (предприятиями), в которых расположены предприятия питания.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4" w:name="P619"/>
            <w:bookmarkEnd w:id="24"/>
            <w:r>
              <w:t>&lt;10</w:t>
            </w:r>
            <w:proofErr w:type="gramStart"/>
            <w:r>
              <w:t>&gt; Д</w:t>
            </w:r>
            <w:proofErr w:type="gramEnd"/>
            <w:r>
              <w:t>ля стационарных предприятий (объектов) общественного питания.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5" w:name="P620"/>
            <w:bookmarkEnd w:id="25"/>
            <w:r>
              <w:t>&lt;11</w:t>
            </w:r>
            <w:proofErr w:type="gramStart"/>
            <w:r>
              <w:t>&gt; З</w:t>
            </w:r>
            <w:proofErr w:type="gramEnd"/>
            <w:r>
              <w:t>а исключением нестационарных (передвижных) предприятий (объектов) питания.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6" w:name="P621"/>
            <w:bookmarkEnd w:id="26"/>
            <w:r>
              <w:lastRenderedPageBreak/>
              <w:t>&lt;12</w:t>
            </w:r>
            <w:proofErr w:type="gramStart"/>
            <w:r>
              <w:t>&gt; Д</w:t>
            </w:r>
            <w:proofErr w:type="gramEnd"/>
            <w:r>
              <w:t>ля видео-баров, варьете-баров, диско-баров, кино-баров, танцевальных баров, клубных баров, лобби-баров.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7" w:name="P622"/>
            <w:bookmarkEnd w:id="27"/>
            <w:r>
              <w:t>&lt;13</w:t>
            </w:r>
            <w:proofErr w:type="gramStart"/>
            <w:r>
              <w:t>&gt; Д</w:t>
            </w:r>
            <w:proofErr w:type="gramEnd"/>
            <w:r>
              <w:t>ля спорт-баров, специализированных баров.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8" w:name="P623"/>
            <w:bookmarkEnd w:id="28"/>
            <w:r>
              <w:t>&lt;14</w:t>
            </w:r>
            <w:proofErr w:type="gramStart"/>
            <w:r>
              <w:t>&gt; В</w:t>
            </w:r>
            <w:proofErr w:type="gramEnd"/>
            <w:r>
              <w:t xml:space="preserve"> интернет-кафе обязательно, в ресторанах, барах - по желанию исполнителя услуг.</w:t>
            </w:r>
          </w:p>
          <w:p w:rsidR="00D64866" w:rsidRDefault="00D64866">
            <w:pPr>
              <w:pStyle w:val="ConsPlusNormal"/>
              <w:ind w:left="283"/>
              <w:jc w:val="both"/>
            </w:pPr>
            <w:bookmarkStart w:id="29" w:name="P624"/>
            <w:bookmarkEnd w:id="29"/>
            <w:r>
              <w:t>&lt;15</w:t>
            </w:r>
            <w:proofErr w:type="gramStart"/>
            <w:r>
              <w:t>&gt; Д</w:t>
            </w:r>
            <w:proofErr w:type="gramEnd"/>
            <w:r>
              <w:t>ля спорт-баров.</w:t>
            </w:r>
          </w:p>
        </w:tc>
      </w:tr>
      <w:tr w:rsidR="00D64866" w:rsidTr="0095131B">
        <w:tblPrEx>
          <w:tblBorders>
            <w:insideH w:val="nil"/>
          </w:tblBorders>
        </w:tblPrEx>
        <w:tc>
          <w:tcPr>
            <w:tcW w:w="13750" w:type="dxa"/>
            <w:gridSpan w:val="9"/>
            <w:tcBorders>
              <w:top w:val="nil"/>
            </w:tcBorders>
          </w:tcPr>
          <w:p w:rsidR="00D64866" w:rsidRDefault="00D64866">
            <w:pPr>
              <w:pStyle w:val="ConsPlusNormal"/>
              <w:ind w:left="283"/>
              <w:jc w:val="both"/>
            </w:pPr>
            <w:r>
              <w:lastRenderedPageBreak/>
              <w:t xml:space="preserve">Примечание - Знак "+" означает обязательность выполнения требования, знак </w:t>
            </w:r>
            <w:proofErr w:type="gramStart"/>
            <w:r>
              <w:t>"-</w:t>
            </w:r>
            <w:proofErr w:type="gramEnd"/>
            <w:r>
              <w:t>" означает необязательность выполнения требования</w:t>
            </w:r>
          </w:p>
        </w:tc>
      </w:tr>
    </w:tbl>
    <w:p w:rsidR="00D64866" w:rsidRDefault="00D648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7"/>
        <w:gridCol w:w="3798"/>
      </w:tblGrid>
      <w:tr w:rsidR="00D64866"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66" w:rsidRDefault="00D64866">
            <w:pPr>
              <w:pStyle w:val="ConsPlusNormal"/>
            </w:pPr>
            <w:r>
              <w:t>УДК 6.024.3.001.33:006.354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66" w:rsidRDefault="00D64866">
            <w:pPr>
              <w:pStyle w:val="ConsPlusNormal"/>
              <w:jc w:val="both"/>
            </w:pPr>
            <w:r>
              <w:t>МКС 55.200</w:t>
            </w:r>
          </w:p>
        </w:tc>
      </w:tr>
      <w:tr w:rsidR="00D64866">
        <w:tc>
          <w:tcPr>
            <w:tcW w:w="9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66" w:rsidRDefault="00D64866">
            <w:pPr>
              <w:pStyle w:val="ConsPlusNormal"/>
              <w:jc w:val="both"/>
            </w:pPr>
            <w:proofErr w:type="gramStart"/>
            <w:r>
              <w:t>Ключевые слова: предприятие общественного питания, классификация предприятий, типы предприятий, ресторан, кафе, бар, столовая, буфет, предприятие быстрого обслуживания, кафетерий, магазин кулинарии, общие требования к предприятиям</w:t>
            </w:r>
            <w:proofErr w:type="gramEnd"/>
          </w:p>
        </w:tc>
      </w:tr>
    </w:tbl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jc w:val="both"/>
      </w:pPr>
    </w:p>
    <w:p w:rsidR="00D64866" w:rsidRDefault="00D64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622" w:rsidRDefault="00200622"/>
    <w:sectPr w:rsidR="00200622" w:rsidSect="00D64866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D8" w:rsidRDefault="00C038D8" w:rsidP="008B42BC">
      <w:pPr>
        <w:spacing w:after="0" w:line="240" w:lineRule="auto"/>
      </w:pPr>
      <w:r>
        <w:separator/>
      </w:r>
    </w:p>
  </w:endnote>
  <w:endnote w:type="continuationSeparator" w:id="0">
    <w:p w:rsidR="00C038D8" w:rsidRDefault="00C038D8" w:rsidP="008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D8" w:rsidRDefault="00C038D8" w:rsidP="008B42BC">
      <w:pPr>
        <w:spacing w:after="0" w:line="240" w:lineRule="auto"/>
      </w:pPr>
      <w:r>
        <w:separator/>
      </w:r>
    </w:p>
  </w:footnote>
  <w:footnote w:type="continuationSeparator" w:id="0">
    <w:p w:rsidR="00C038D8" w:rsidRDefault="00C038D8" w:rsidP="008B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6"/>
    <w:rsid w:val="00200622"/>
    <w:rsid w:val="008B42BC"/>
    <w:rsid w:val="0095131B"/>
    <w:rsid w:val="00C038D8"/>
    <w:rsid w:val="00D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64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4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2BC"/>
  </w:style>
  <w:style w:type="paragraph" w:styleId="a5">
    <w:name w:val="footer"/>
    <w:basedOn w:val="a"/>
    <w:link w:val="a6"/>
    <w:uiPriority w:val="99"/>
    <w:unhideWhenUsed/>
    <w:rsid w:val="008B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64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4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2BC"/>
  </w:style>
  <w:style w:type="paragraph" w:styleId="a5">
    <w:name w:val="footer"/>
    <w:basedOn w:val="a"/>
    <w:link w:val="a6"/>
    <w:uiPriority w:val="99"/>
    <w:unhideWhenUsed/>
    <w:rsid w:val="008B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BF44720C3BCEF0FA7C2B8B2806C448E0AFA67F51V8H" TargetMode="External"/><Relationship Id="rId13" Type="http://schemas.openxmlformats.org/officeDocument/2006/relationships/hyperlink" Target="consultantplus://offline/ref=5D9666532C047BB25D3DA948700C3BCEF2FA7B2A88225BCE40B9A3A457V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D9666532C047BB25D3DB65D750C3BCEF2F97D27812F06C448E0AFA67F51V8H" TargetMode="External"/><Relationship Id="rId17" Type="http://schemas.openxmlformats.org/officeDocument/2006/relationships/hyperlink" Target="consultantplus://offline/ref=5D9666532C047BB25D3DA948700C3BCEF2FA7B2A88225BCE40B9A3A457V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666532C047BB25D3DA948700C3BCEF2FA7B2A88225BCE40B9A3A457V8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9666532C047BB25D3DB65D750C3BCEF2F97D2C802C06C448E0AFA67F182700265EA7ED3A7628955DV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9666532C047BB25D3DB65D750C3BCEF2FA7F2B8F2E06C448E0AFA67F51V8H" TargetMode="External"/><Relationship Id="rId10" Type="http://schemas.openxmlformats.org/officeDocument/2006/relationships/hyperlink" Target="consultantplus://offline/ref=5D9666532C047BB25D3DB65D750C3BCEF2F97D2C802C06C448E0AFA67F182700265EA7ED3A7628955DV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666532C047BB25D3DA948700C3BCEF2F479288C225BCE40B9A3A457V8H" TargetMode="External"/><Relationship Id="rId14" Type="http://schemas.openxmlformats.org/officeDocument/2006/relationships/hyperlink" Target="consultantplus://offline/ref=5D9666532C047BB25D3DB65D750C3BCEF2FA7F2B8F2E06C448E0AFA67F51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Кочеткова</dc:creator>
  <cp:lastModifiedBy>Татьяна Анатольевна Кочеткова</cp:lastModifiedBy>
  <cp:revision>1</cp:revision>
  <dcterms:created xsi:type="dcterms:W3CDTF">2015-10-12T07:21:00Z</dcterms:created>
  <dcterms:modified xsi:type="dcterms:W3CDTF">2015-10-12T07:55:00Z</dcterms:modified>
</cp:coreProperties>
</file>