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3C3DF6">
        <w:rPr>
          <w:rFonts w:ascii="Times New Roman" w:hAnsi="Times New Roman" w:cs="Times New Roman"/>
          <w:b/>
          <w:color w:val="000000" w:themeColor="text1"/>
        </w:rPr>
        <w:t>68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FE7FFB">
        <w:rPr>
          <w:rFonts w:eastAsia="Calibri"/>
          <w:sz w:val="22"/>
        </w:rPr>
        <w:t>23</w:t>
      </w:r>
      <w:r w:rsidR="003052A5">
        <w:rPr>
          <w:rFonts w:eastAsia="Calibri"/>
          <w:sz w:val="22"/>
        </w:rPr>
        <w:t>.11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color w:val="000000" w:themeColor="text1"/>
          <w:sz w:val="22"/>
          <w:szCs w:val="22"/>
        </w:rPr>
        <w:t>.11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sz w:val="22"/>
          <w:szCs w:val="22"/>
        </w:rPr>
        <w:t>.11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>
        <w:rPr>
          <w:rFonts w:ascii="Times New Roman" w:eastAsia="Calibri" w:hAnsi="Times New Roman" w:cs="Times New Roman"/>
        </w:rPr>
        <w:t>,</w:t>
      </w:r>
      <w:r w:rsidR="00FE7FFB" w:rsidRPr="00FE7FFB">
        <w:rPr>
          <w:rFonts w:ascii="Times New Roman" w:eastAsia="Calibri" w:hAnsi="Times New Roman" w:cs="Times New Roman"/>
        </w:rPr>
        <w:t xml:space="preserve"> </w:t>
      </w:r>
      <w:r w:rsidR="003052A5">
        <w:rPr>
          <w:rFonts w:ascii="Times New Roman" w:hAnsi="Times New Roman" w:cs="Times New Roman"/>
        </w:rPr>
        <w:t xml:space="preserve">Е.А. </w:t>
      </w:r>
      <w:proofErr w:type="spellStart"/>
      <w:r w:rsidR="003052A5">
        <w:rPr>
          <w:rFonts w:ascii="Times New Roman" w:hAnsi="Times New Roman" w:cs="Times New Roman"/>
        </w:rPr>
        <w:t>Байкова</w:t>
      </w:r>
      <w:proofErr w:type="spellEnd"/>
      <w:r w:rsidR="003052A5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FE7FFB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3C3DF6" w:rsidP="00FE7FFB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3</w:t>
      </w:r>
    </w:p>
    <w:p w:rsidR="003052A5" w:rsidRPr="003052A5" w:rsidRDefault="00FE7FFB" w:rsidP="003C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E7FFB" w:rsidRDefault="00FE7FFB" w:rsidP="003C3D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FE7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C3DF6" w:rsidRPr="003C3DF6" w:rsidRDefault="003C3DF6" w:rsidP="003C3D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3DF6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136,5 </w:t>
      </w:r>
      <w:proofErr w:type="spellStart"/>
      <w:r w:rsidRPr="003C3DF6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3C3DF6">
        <w:rPr>
          <w:rFonts w:ascii="Times New Roman" w:eastAsia="Times New Roman" w:hAnsi="Times New Roman" w:cs="Times New Roman"/>
          <w:b/>
          <w:lang w:eastAsia="ru-RU"/>
        </w:rPr>
        <w:t>. (зал), номер на поэтажном плане 14, расположенное на 2 этаже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учреждения культуры «Дом молодежи» Находкинского городского округа (далее - МАУК «Дом молодежи» НГО), 3-этажный (подземных этажей – 1), 25:31:010404:6212, общей площадью 2497,8 </w:t>
      </w:r>
      <w:proofErr w:type="spellStart"/>
      <w:r w:rsidRPr="003C3DF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C3DF6">
        <w:rPr>
          <w:rFonts w:ascii="Times New Roman" w:eastAsia="Times New Roman" w:hAnsi="Times New Roman" w:cs="Times New Roman"/>
          <w:lang w:eastAsia="ru-RU"/>
        </w:rPr>
        <w:t xml:space="preserve">., расположенного по адресу: Приморский край, г. Находка, ул. Дзержинского, 1, </w:t>
      </w:r>
      <w:proofErr w:type="gramStart"/>
      <w:r w:rsidRPr="003C3DF6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3C3DF6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МАУК «Дом молодежи» НГО.</w:t>
      </w:r>
    </w:p>
    <w:p w:rsidR="003C3DF6" w:rsidRPr="003C3DF6" w:rsidRDefault="003C3DF6" w:rsidP="003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3DF6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3C3DF6">
        <w:rPr>
          <w:rFonts w:ascii="Times New Roman" w:eastAsia="Times New Roman" w:hAnsi="Times New Roman" w:cs="Times New Roman"/>
          <w:bCs/>
          <w:lang w:eastAsia="ru-RU"/>
        </w:rPr>
        <w:t>: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 объект – зал, фактическое использование – по назначению, уровень внутренней отделки – улучшенная, состояние – хорошее.  </w:t>
      </w:r>
    </w:p>
    <w:p w:rsidR="003C3DF6" w:rsidRPr="003C3DF6" w:rsidRDefault="003C3DF6" w:rsidP="003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3DF6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для проведения занятий по хореографии.</w:t>
      </w:r>
    </w:p>
    <w:p w:rsidR="003C3DF6" w:rsidRPr="003C3DF6" w:rsidRDefault="003C3DF6" w:rsidP="003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3DF6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C3DF6">
        <w:rPr>
          <w:rFonts w:ascii="Times New Roman" w:eastAsia="Times New Roman" w:hAnsi="Times New Roman" w:cs="Times New Roman"/>
          <w:b/>
          <w:lang w:eastAsia="ru-RU"/>
        </w:rPr>
        <w:t>1000,72 (одна тысяча) рублей 72 копейки в час,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платежей.</w:t>
      </w:r>
    </w:p>
    <w:p w:rsidR="003C3DF6" w:rsidRPr="003C3DF6" w:rsidRDefault="003C3DF6" w:rsidP="003C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3DF6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01.10.2022. За исключением периода: 01.07.2022-31.08.2022. Арендатор использует  имущество 3 часа в неделю: вторник, четверг, суббота 18.00-19.00.</w:t>
      </w:r>
    </w:p>
    <w:p w:rsidR="00AB2134" w:rsidRPr="00AB2134" w:rsidRDefault="003C3DF6" w:rsidP="003C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C3DF6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3C3DF6">
        <w:rPr>
          <w:rFonts w:ascii="Times New Roman" w:eastAsia="Calibri" w:hAnsi="Times New Roman" w:cs="Times New Roman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AB2134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134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AB2134" w:rsidRDefault="00DF18B2" w:rsidP="006706F1">
      <w:pPr>
        <w:pStyle w:val="2"/>
        <w:widowControl/>
        <w:ind w:left="567" w:firstLine="0"/>
        <w:rPr>
          <w:b w:val="0"/>
          <w:color w:val="FF0000"/>
          <w:sz w:val="22"/>
          <w:szCs w:val="22"/>
        </w:rPr>
      </w:pPr>
    </w:p>
    <w:p w:rsidR="003477DB" w:rsidRPr="00777118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777118">
        <w:rPr>
          <w:sz w:val="22"/>
          <w:szCs w:val="22"/>
        </w:rPr>
        <w:t xml:space="preserve">Заявка принята </w:t>
      </w:r>
      <w:r w:rsidR="00777118" w:rsidRPr="00777118">
        <w:rPr>
          <w:sz w:val="22"/>
          <w:szCs w:val="22"/>
        </w:rPr>
        <w:t>23</w:t>
      </w:r>
      <w:r w:rsidR="003052A5" w:rsidRPr="00777118">
        <w:rPr>
          <w:sz w:val="22"/>
          <w:szCs w:val="22"/>
        </w:rPr>
        <w:t>.11</w:t>
      </w:r>
      <w:r w:rsidRPr="00777118">
        <w:rPr>
          <w:sz w:val="22"/>
          <w:szCs w:val="22"/>
        </w:rPr>
        <w:t>.20</w:t>
      </w:r>
      <w:r w:rsidR="00012C61" w:rsidRPr="00777118">
        <w:rPr>
          <w:sz w:val="22"/>
          <w:szCs w:val="22"/>
        </w:rPr>
        <w:t>21</w:t>
      </w:r>
      <w:r w:rsidRPr="00777118">
        <w:rPr>
          <w:sz w:val="22"/>
          <w:szCs w:val="22"/>
        </w:rPr>
        <w:t xml:space="preserve">г. № </w:t>
      </w:r>
      <w:r w:rsidR="00FE7FFB" w:rsidRPr="00777118">
        <w:rPr>
          <w:sz w:val="22"/>
          <w:szCs w:val="22"/>
        </w:rPr>
        <w:t>3</w:t>
      </w:r>
      <w:r w:rsidR="00777118" w:rsidRPr="00777118">
        <w:rPr>
          <w:sz w:val="22"/>
          <w:szCs w:val="22"/>
        </w:rPr>
        <w:t>9</w:t>
      </w:r>
      <w:r w:rsidRPr="00777118">
        <w:rPr>
          <w:sz w:val="22"/>
          <w:szCs w:val="22"/>
        </w:rPr>
        <w:t xml:space="preserve"> в </w:t>
      </w:r>
      <w:r w:rsidR="00777118" w:rsidRPr="00777118">
        <w:rPr>
          <w:sz w:val="22"/>
          <w:szCs w:val="22"/>
        </w:rPr>
        <w:t>10</w:t>
      </w:r>
      <w:r w:rsidRPr="00777118">
        <w:rPr>
          <w:sz w:val="22"/>
          <w:szCs w:val="22"/>
        </w:rPr>
        <w:t xml:space="preserve"> час. </w:t>
      </w:r>
      <w:r w:rsidR="00777118" w:rsidRPr="00777118">
        <w:rPr>
          <w:sz w:val="22"/>
          <w:szCs w:val="22"/>
        </w:rPr>
        <w:t>06</w:t>
      </w:r>
      <w:r w:rsidRPr="00777118">
        <w:rPr>
          <w:sz w:val="22"/>
          <w:szCs w:val="22"/>
        </w:rPr>
        <w:t xml:space="preserve"> мин. по местному времени</w:t>
      </w:r>
    </w:p>
    <w:p w:rsidR="003477DB" w:rsidRPr="00777118" w:rsidRDefault="00777118" w:rsidP="00C42FFE">
      <w:pPr>
        <w:pStyle w:val="2"/>
        <w:widowControl/>
        <w:ind w:firstLine="567"/>
        <w:rPr>
          <w:b w:val="0"/>
          <w:sz w:val="22"/>
          <w:szCs w:val="22"/>
        </w:rPr>
      </w:pPr>
      <w:r w:rsidRPr="00777118">
        <w:rPr>
          <w:iCs/>
          <w:sz w:val="22"/>
          <w:szCs w:val="22"/>
        </w:rPr>
        <w:t>Индивидуальный предприниматель Гурова Людмила Юрьевна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отозванных заявок:</w:t>
      </w:r>
      <w:r w:rsidRPr="00777118">
        <w:rPr>
          <w:b/>
          <w:sz w:val="22"/>
          <w:szCs w:val="22"/>
        </w:rPr>
        <w:t xml:space="preserve"> </w:t>
      </w:r>
      <w:r w:rsidRPr="00777118">
        <w:rPr>
          <w:sz w:val="22"/>
          <w:szCs w:val="22"/>
        </w:rPr>
        <w:t>нет.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777118">
        <w:rPr>
          <w:b/>
          <w:sz w:val="22"/>
          <w:szCs w:val="22"/>
        </w:rPr>
        <w:t xml:space="preserve"> нет.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rStyle w:val="a4"/>
          <w:sz w:val="22"/>
          <w:szCs w:val="22"/>
        </w:rPr>
        <w:t>Перечень заявителей</w:t>
      </w:r>
      <w:r w:rsidR="003477DB" w:rsidRPr="00777118">
        <w:rPr>
          <w:rStyle w:val="a4"/>
          <w:sz w:val="22"/>
          <w:szCs w:val="22"/>
        </w:rPr>
        <w:t>,</w:t>
      </w:r>
      <w:r w:rsidRPr="00777118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777118">
        <w:rPr>
          <w:sz w:val="22"/>
          <w:szCs w:val="22"/>
        </w:rPr>
        <w:t xml:space="preserve">муниципального </w:t>
      </w:r>
      <w:r w:rsidRPr="00777118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777118" w:rsidRDefault="00B616B1" w:rsidP="00777118">
      <w:pPr>
        <w:pStyle w:val="2"/>
        <w:widowControl/>
        <w:ind w:firstLine="567"/>
        <w:rPr>
          <w:b w:val="0"/>
          <w:sz w:val="22"/>
          <w:szCs w:val="22"/>
        </w:rPr>
      </w:pPr>
      <w:r w:rsidRPr="00AB2134">
        <w:rPr>
          <w:rStyle w:val="a4"/>
          <w:color w:val="FF0000"/>
          <w:sz w:val="22"/>
          <w:szCs w:val="22"/>
        </w:rPr>
        <w:t xml:space="preserve"> </w:t>
      </w:r>
      <w:r w:rsidR="001267E1" w:rsidRPr="00AB2134">
        <w:rPr>
          <w:iCs/>
          <w:color w:val="FF0000"/>
          <w:sz w:val="22"/>
          <w:szCs w:val="22"/>
        </w:rPr>
        <w:t xml:space="preserve"> </w:t>
      </w:r>
      <w:r w:rsidR="00932873" w:rsidRPr="00777118">
        <w:rPr>
          <w:iCs/>
          <w:sz w:val="22"/>
          <w:szCs w:val="22"/>
        </w:rPr>
        <w:t>1.</w:t>
      </w:r>
      <w:r w:rsidR="00932873" w:rsidRPr="00AB2134">
        <w:rPr>
          <w:iCs/>
          <w:color w:val="FF0000"/>
          <w:sz w:val="22"/>
          <w:szCs w:val="22"/>
        </w:rPr>
        <w:t xml:space="preserve"> </w:t>
      </w:r>
      <w:r w:rsidR="00EC72A7" w:rsidRPr="00AB2134">
        <w:rPr>
          <w:iCs/>
          <w:color w:val="FF0000"/>
          <w:sz w:val="22"/>
          <w:szCs w:val="22"/>
        </w:rPr>
        <w:t xml:space="preserve"> </w:t>
      </w:r>
      <w:r w:rsidR="00777118">
        <w:rPr>
          <w:iCs/>
          <w:color w:val="FF0000"/>
          <w:sz w:val="22"/>
          <w:szCs w:val="22"/>
        </w:rPr>
        <w:t xml:space="preserve"> </w:t>
      </w:r>
      <w:r w:rsidR="00777118" w:rsidRPr="00777118">
        <w:rPr>
          <w:iCs/>
          <w:sz w:val="22"/>
          <w:szCs w:val="22"/>
        </w:rPr>
        <w:t>Индивидуальный предприниматель Гурова Людмила Юрьевна</w:t>
      </w:r>
    </w:p>
    <w:p w:rsidR="009F5B8B" w:rsidRPr="00AB2134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AB2134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134">
        <w:rPr>
          <w:rFonts w:ascii="Times New Roman" w:hAnsi="Times New Roman" w:cs="Times New Roman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AB2134">
        <w:rPr>
          <w:rFonts w:ascii="Times New Roman" w:hAnsi="Times New Roman" w:cs="Times New Roman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AB2134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AB2134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AB2134">
        <w:rPr>
          <w:rFonts w:ascii="Times New Roman" w:hAnsi="Times New Roman" w:cs="Times New Roman"/>
        </w:rPr>
        <w:t xml:space="preserve"> </w:t>
      </w:r>
      <w:r w:rsidRPr="00AB2134">
        <w:rPr>
          <w:rFonts w:ascii="Times New Roman" w:hAnsi="Times New Roman" w:cs="Times New Roman"/>
        </w:rPr>
        <w:t xml:space="preserve">т.к. на участие в аукционе </w:t>
      </w:r>
      <w:r w:rsidR="00517D39" w:rsidRPr="00AB2134">
        <w:rPr>
          <w:rFonts w:ascii="Times New Roman" w:hAnsi="Times New Roman" w:cs="Times New Roman"/>
        </w:rPr>
        <w:t>была подана только одна заявка</w:t>
      </w:r>
      <w:r w:rsidRPr="00AB2134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777118" w:rsidRPr="00777118" w:rsidRDefault="00777118" w:rsidP="007771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Pr="003C3DF6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136,5 </w:t>
      </w:r>
      <w:proofErr w:type="spellStart"/>
      <w:r w:rsidRPr="003C3DF6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3C3DF6">
        <w:rPr>
          <w:rFonts w:ascii="Times New Roman" w:eastAsia="Times New Roman" w:hAnsi="Times New Roman" w:cs="Times New Roman"/>
          <w:b/>
          <w:lang w:eastAsia="ru-RU"/>
        </w:rPr>
        <w:t>. (зал), номер на поэтажном плане 14, расположенное на 2 этаже</w:t>
      </w:r>
      <w:r w:rsidRPr="003C3DF6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учреждения культуры «Дом молодежи» Находкинского городского округа (далее - МАУК «Дом молодежи» НГО), 3-этажный (подземных этажей – 1), 25:31:010404:6212, общей площадью 2497,8 </w:t>
      </w:r>
      <w:proofErr w:type="spellStart"/>
      <w:r w:rsidRPr="003C3DF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C3DF6">
        <w:rPr>
          <w:rFonts w:ascii="Times New Roman" w:eastAsia="Times New Roman" w:hAnsi="Times New Roman" w:cs="Times New Roman"/>
          <w:lang w:eastAsia="ru-RU"/>
        </w:rPr>
        <w:t xml:space="preserve">., расположенного по адресу: Приморский край, г. Находка, ул. Дзержинского, 1, </w:t>
      </w:r>
      <w:proofErr w:type="gramStart"/>
      <w:r w:rsidRPr="003C3DF6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3C3DF6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</w:t>
      </w:r>
      <w:r>
        <w:rPr>
          <w:rFonts w:ascii="Times New Roman" w:eastAsia="Times New Roman" w:hAnsi="Times New Roman" w:cs="Times New Roman"/>
          <w:lang w:eastAsia="ru-RU"/>
        </w:rPr>
        <w:t xml:space="preserve">ения за МАУК «Дом молодежи» </w:t>
      </w:r>
      <w:r w:rsidRPr="00777118">
        <w:rPr>
          <w:rFonts w:ascii="Times New Roman" w:eastAsia="Times New Roman" w:hAnsi="Times New Roman" w:cs="Times New Roman"/>
          <w:lang w:eastAsia="ru-RU"/>
        </w:rPr>
        <w:t>НГО</w:t>
      </w:r>
    </w:p>
    <w:p w:rsidR="00777118" w:rsidRPr="00777118" w:rsidRDefault="00B616B1" w:rsidP="007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7118">
        <w:rPr>
          <w:rFonts w:ascii="Times New Roman" w:hAnsi="Times New Roman" w:cs="Times New Roman"/>
        </w:rPr>
        <w:t>с единственным участником аукциона</w:t>
      </w:r>
      <w:r w:rsidR="001267E1" w:rsidRPr="00777118">
        <w:rPr>
          <w:rFonts w:ascii="Times New Roman" w:hAnsi="Times New Roman" w:cs="Times New Roman"/>
        </w:rPr>
        <w:t xml:space="preserve"> </w:t>
      </w:r>
      <w:r w:rsidR="00777118" w:rsidRPr="00777118">
        <w:rPr>
          <w:rFonts w:ascii="Times New Roman" w:hAnsi="Times New Roman" w:cs="Times New Roman"/>
          <w:b/>
          <w:iCs/>
        </w:rPr>
        <w:t>Индивидуальным предпринимателем Гурова Людмила Юрьевна</w:t>
      </w:r>
      <w:r w:rsidR="00EC72A7" w:rsidRPr="00777118">
        <w:rPr>
          <w:rFonts w:ascii="Times New Roman" w:hAnsi="Times New Roman" w:cs="Times New Roman"/>
          <w:iCs/>
        </w:rPr>
        <w:t>,</w:t>
      </w:r>
      <w:r w:rsidR="001267E1" w:rsidRPr="00777118">
        <w:rPr>
          <w:rFonts w:ascii="Times New Roman" w:hAnsi="Times New Roman" w:cs="Times New Roman"/>
        </w:rPr>
        <w:t xml:space="preserve"> </w:t>
      </w:r>
      <w:r w:rsidRPr="00777118">
        <w:rPr>
          <w:rFonts w:ascii="Times New Roman" w:hAnsi="Times New Roman" w:cs="Times New Roman"/>
        </w:rPr>
        <w:t>по началь</w:t>
      </w:r>
      <w:r w:rsidR="00C91317" w:rsidRPr="00777118">
        <w:rPr>
          <w:rFonts w:ascii="Times New Roman" w:hAnsi="Times New Roman" w:cs="Times New Roman"/>
        </w:rPr>
        <w:t xml:space="preserve">ной (минимальной) цене </w:t>
      </w:r>
      <w:r w:rsidR="00FE7FFB" w:rsidRPr="00777118">
        <w:rPr>
          <w:rFonts w:ascii="Times New Roman" w:hAnsi="Times New Roman" w:cs="Times New Roman"/>
        </w:rPr>
        <w:t xml:space="preserve">договора </w:t>
      </w:r>
      <w:r w:rsidR="00777118" w:rsidRPr="00777118">
        <w:rPr>
          <w:rFonts w:ascii="Times New Roman" w:eastAsia="Times New Roman" w:hAnsi="Times New Roman" w:cs="Times New Roman"/>
          <w:lang w:eastAsia="ru-RU"/>
        </w:rPr>
        <w:t>1000,72 (одна тысяча) рублей 72 копейки в час, с учетом коммунальных платежей.</w:t>
      </w:r>
    </w:p>
    <w:p w:rsidR="00FE7FFB" w:rsidRPr="00777118" w:rsidRDefault="00FE7FFB" w:rsidP="00777118">
      <w:pPr>
        <w:spacing w:line="240" w:lineRule="auto"/>
        <w:rPr>
          <w:color w:val="FF0000"/>
        </w:rPr>
      </w:pPr>
    </w:p>
    <w:p w:rsidR="00C91317" w:rsidRPr="00AB2134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0AA7" w:rsidRPr="00AB2134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2134">
        <w:rPr>
          <w:sz w:val="22"/>
          <w:szCs w:val="22"/>
        </w:rPr>
        <w:t>Комиссия проголосовала: Единогласно.</w:t>
      </w:r>
      <w:bookmarkStart w:id="0" w:name="_GoBack"/>
      <w:bookmarkEnd w:id="0"/>
    </w:p>
    <w:p w:rsidR="00AB4573" w:rsidRPr="00AB2134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2134"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AB2134">
        <w:rPr>
          <w:rFonts w:ascii="Times New Roman" w:eastAsia="Calibri" w:hAnsi="Times New Roman" w:cs="Times New Roman"/>
        </w:rPr>
        <w:t>______________________ Т.Н. Пивоварова</w:t>
      </w: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AB2134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Заместитель председателя:                                ______________________ О.В. Онофрийчук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</w:rPr>
        <w:t xml:space="preserve">______________________ А.А. </w:t>
      </w:r>
      <w:r w:rsidR="00505727" w:rsidRPr="00AB2134">
        <w:rPr>
          <w:rFonts w:ascii="Times New Roman" w:eastAsia="Calibri" w:hAnsi="Times New Roman" w:cs="Times New Roman"/>
        </w:rPr>
        <w:t>Максутова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ab/>
      </w:r>
      <w:r w:rsidR="00E27C3E" w:rsidRPr="00AB2134">
        <w:rPr>
          <w:rFonts w:ascii="Times New Roman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 xml:space="preserve"> </w:t>
      </w:r>
      <w:r w:rsidR="00E27C3E" w:rsidRPr="00AB2134">
        <w:rPr>
          <w:rFonts w:ascii="Times New Roman" w:eastAsia="Calibri" w:hAnsi="Times New Roman" w:cs="Times New Roman"/>
        </w:rPr>
        <w:t xml:space="preserve">            </w:t>
      </w:r>
      <w:r w:rsidR="00FE7FFB" w:rsidRPr="00AB2134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AB2134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</w:p>
    <w:p w:rsidR="001C5E0E" w:rsidRPr="00AB2134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AB2134">
        <w:rPr>
          <w:rFonts w:ascii="Times New Roman" w:hAnsi="Times New Roman" w:cs="Times New Roman"/>
          <w:color w:val="FF0000"/>
        </w:rPr>
        <w:t xml:space="preserve"> </w:t>
      </w:r>
    </w:p>
    <w:p w:rsidR="00ED7629" w:rsidRPr="00AB2134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D7629" w:rsidRPr="00AB2134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91" w:rsidRDefault="005A7B91" w:rsidP="00215D3F">
      <w:pPr>
        <w:spacing w:after="0" w:line="240" w:lineRule="auto"/>
      </w:pPr>
      <w:r>
        <w:separator/>
      </w:r>
    </w:p>
  </w:endnote>
  <w:endnote w:type="continuationSeparator" w:id="0">
    <w:p w:rsidR="005A7B91" w:rsidRDefault="005A7B91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91" w:rsidRDefault="005A7B91" w:rsidP="00215D3F">
      <w:pPr>
        <w:spacing w:after="0" w:line="240" w:lineRule="auto"/>
      </w:pPr>
      <w:r>
        <w:separator/>
      </w:r>
    </w:p>
  </w:footnote>
  <w:footnote w:type="continuationSeparator" w:id="0">
    <w:p w:rsidR="005A7B91" w:rsidRDefault="005A7B91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3DF6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A7B91"/>
    <w:rsid w:val="005B3103"/>
    <w:rsid w:val="005C56CD"/>
    <w:rsid w:val="005C6155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77118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C26E5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C558-7E66-4BED-8238-E5FB72BB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35</cp:revision>
  <cp:lastPrinted>2021-11-23T01:27:00Z</cp:lastPrinted>
  <dcterms:created xsi:type="dcterms:W3CDTF">2020-11-24T00:50:00Z</dcterms:created>
  <dcterms:modified xsi:type="dcterms:W3CDTF">2021-11-23T01:29:00Z</dcterms:modified>
</cp:coreProperties>
</file>