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1D" w:rsidRDefault="00843811" w:rsidP="00843811">
      <w:pPr>
        <w:jc w:val="center"/>
        <w:rPr>
          <w:b/>
        </w:rPr>
      </w:pPr>
      <w:r w:rsidRPr="00843811">
        <w:rPr>
          <w:b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843811" w:rsidRDefault="00843811" w:rsidP="00843811">
      <w:pPr>
        <w:jc w:val="center"/>
        <w:rPr>
          <w:b/>
        </w:rPr>
      </w:pPr>
    </w:p>
    <w:p w:rsidR="00320E7F" w:rsidRDefault="00320E7F" w:rsidP="00320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 xml:space="preserve">Участок леса относящийся </w:t>
      </w:r>
      <w:proofErr w:type="gramStart"/>
      <w:r w:rsidRPr="00320E7F">
        <w:rPr>
          <w:color w:val="000000"/>
          <w:sz w:val="26"/>
          <w:szCs w:val="26"/>
        </w:rPr>
        <w:t>к городским лесам</w:t>
      </w:r>
      <w:proofErr w:type="gramEnd"/>
      <w:r w:rsidRPr="00320E7F">
        <w:rPr>
          <w:color w:val="000000"/>
          <w:sz w:val="26"/>
          <w:szCs w:val="26"/>
        </w:rPr>
        <w:t xml:space="preserve"> находящимся в муниципальной собственности Находкинского городского округа площадью 263558 </w:t>
      </w:r>
      <w:proofErr w:type="spellStart"/>
      <w:r w:rsidRPr="00320E7F">
        <w:rPr>
          <w:color w:val="000000"/>
          <w:sz w:val="26"/>
          <w:szCs w:val="26"/>
        </w:rPr>
        <w:t>кв.м</w:t>
      </w:r>
      <w:proofErr w:type="spellEnd"/>
      <w:r w:rsidRPr="00320E7F">
        <w:rPr>
          <w:color w:val="000000"/>
          <w:sz w:val="26"/>
          <w:szCs w:val="26"/>
        </w:rPr>
        <w:t>, кадастровый номер 25:31:050005:1464, расположен в 100 м от ориентира по направлению на северо-восток, адрес ориентира: Приморский край, г. Находка, п. Средний, ул. Подсобная, 15а.</w:t>
      </w:r>
    </w:p>
    <w:p w:rsidR="001C4756" w:rsidRPr="00320E7F" w:rsidRDefault="001C4756" w:rsidP="00320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C4756">
        <w:rPr>
          <w:color w:val="000000"/>
          <w:sz w:val="26"/>
          <w:szCs w:val="26"/>
        </w:rPr>
        <w:t>Объектом муниципального контроля являются 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использования, охраны, защиты и воспроизводства лесов на лесных участках.</w:t>
      </w:r>
      <w:bookmarkStart w:id="0" w:name="_GoBack"/>
      <w:bookmarkEnd w:id="0"/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 требований, установленных действующим законодательством Российской Федерации и муниципальными правовыми актами Находкинского городского округа в области использования, охраны, защиты и воспроизводства лесов, посредством организации и проведения проверок указанных лиц, мероприятий по контролю, осуществляемых без взаимодействия с контролируемыми лицами, а также организации мероприятий по профилактике нарушений указанных требований, исполнение которых является необходимым в соответствии с законодательством Российской Федерации и исполнение решений, принимаемых по результатам контрольных мероприятий.</w:t>
      </w:r>
    </w:p>
    <w:p w:rsid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ab/>
      </w:r>
      <w:r w:rsidRPr="00320E7F">
        <w:rPr>
          <w:color w:val="000000"/>
          <w:sz w:val="26"/>
          <w:szCs w:val="26"/>
        </w:rPr>
        <w:t>Городские леса находящиеся в муниципальной собственности Находкинского городского округа в 2021 – 2022 гг. не предоставлялись юридическими лицам, индивидуальным предпринимателям и физическим лицам для одной или нескольких целей, предусмотренных статьей 25 Лесного кодекса Российской Федерации от 04.12.2006 № 200-Ф.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20E7F">
        <w:rPr>
          <w:b/>
          <w:color w:val="000000"/>
          <w:sz w:val="26"/>
          <w:szCs w:val="26"/>
        </w:rPr>
        <w:t>К</w:t>
      </w:r>
      <w:r w:rsidRPr="00320E7F">
        <w:rPr>
          <w:rStyle w:val="a4"/>
          <w:color w:val="000000"/>
          <w:sz w:val="26"/>
          <w:szCs w:val="26"/>
        </w:rPr>
        <w:t>ритерии отнесения объектов вида муниципального лесного контроля к категориям риска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лесного контроля подлежат отнесению к категориям среднего, умеренного и низкого риска.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2. К категории среднего риска относится: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деятельность юридических лиц, индивидуальных предпринимателей и граждан, осуществляющих деятельность, действия (бездействие) на территории городских лесов.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3. К категории умеренного риска относится: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деятельность юридических лиц, индивидуальных предпринимателей и граждан, осуществляющих деятельность, действия (бездействие) на землях, граничащих с землями и (или) земельными участками, относящимся к городским лесам.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4. К категории низкого риска относятся: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lastRenderedPageBreak/>
        <w:t>деятельность юридических лиц, индивидуальных предпринимателей, не предусмотренная пунктами 2 и 3 настоящего Приложения.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5. С учетом вероятности нарушения обязательных требований объекты муниципального контроля, предусмотренные пунктом 4 настоящего Приложения и подлежащие отнесению к категории низкого риска, подлежат отнесению к категориям среднего риска (пункт 2 настоящего Приложения) или умеренного риска (пункт 3 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а) нарушением законодательства в области использования, охраны, защиты и воспроизводства лесов на лесных участках, ответственность за которое предусмотрена ст. 8.39 главы 8 Кодекса Российской Федерации об административных правонарушениях;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б) воспрепятствованием законной деятельности должностного лица контрольного органа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320E7F" w:rsidRPr="00320E7F" w:rsidRDefault="00320E7F" w:rsidP="00320E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20E7F">
        <w:rPr>
          <w:color w:val="000000"/>
          <w:sz w:val="26"/>
          <w:szCs w:val="26"/>
        </w:rPr>
        <w:t>в) невыполнением в срок законного предписания контрольного органа, ответственность за которое предусмотрена статьей 19.5 Кодекса Российской Федерации об административных правонарушениях.</w:t>
      </w:r>
    </w:p>
    <w:p w:rsidR="00843811" w:rsidRDefault="00843811" w:rsidP="00320E7F">
      <w:pPr>
        <w:spacing w:line="240" w:lineRule="auto"/>
        <w:jc w:val="both"/>
      </w:pPr>
    </w:p>
    <w:sectPr w:rsidR="0084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B"/>
    <w:rsid w:val="001C4756"/>
    <w:rsid w:val="00320E7F"/>
    <w:rsid w:val="00843811"/>
    <w:rsid w:val="0096667B"/>
    <w:rsid w:val="00A9691D"/>
    <w:rsid w:val="00DB3794"/>
    <w:rsid w:val="00E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2A9A-505E-46D7-9B0E-A18E79E9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6</cp:revision>
  <dcterms:created xsi:type="dcterms:W3CDTF">2021-12-03T05:16:00Z</dcterms:created>
  <dcterms:modified xsi:type="dcterms:W3CDTF">2021-12-13T01:54:00Z</dcterms:modified>
</cp:coreProperties>
</file>