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F" w:rsidRDefault="00A0371F" w:rsidP="00A03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A0371F">
        <w:rPr>
          <w:rFonts w:ascii="Arial" w:hAnsi="Arial" w:cs="Arial"/>
          <w:b/>
          <w:sz w:val="20"/>
          <w:szCs w:val="20"/>
        </w:rPr>
        <w:t>Меры стимулирования  добросовестности контролируемых лиц</w:t>
      </w:r>
    </w:p>
    <w:p w:rsidR="00A0371F" w:rsidRDefault="00A0371F" w:rsidP="00A03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79521A" w:rsidRPr="00A0371F" w:rsidRDefault="0079521A" w:rsidP="00A037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p w:rsidR="00A0371F" w:rsidRDefault="00A0371F" w:rsidP="00A03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внедренных сертифицированных систем внутреннего контроля в соответствующей сфере деятельности;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добросовестности контролируемого лица являются следующие параметры: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исковых заявлений о защите прав потребителей, удовлетворенных судебными органами;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декларации соблюдения обязательных требований.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Соответствие контролируемого лица критериям добросовестности оценивается за три года.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поощрения и стимулирования добросовестных контролируемых лиц могут применяться следующие меры: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присуждение контролируемому лицу </w:t>
      </w:r>
      <w:proofErr w:type="spellStart"/>
      <w:r>
        <w:rPr>
          <w:rFonts w:ascii="Arial" w:hAnsi="Arial" w:cs="Arial"/>
          <w:sz w:val="20"/>
          <w:szCs w:val="20"/>
        </w:rPr>
        <w:t>репутационного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</w:t>
      </w:r>
      <w:r>
        <w:rPr>
          <w:rFonts w:ascii="Arial" w:hAnsi="Arial" w:cs="Arial"/>
          <w:sz w:val="20"/>
          <w:szCs w:val="20"/>
        </w:rPr>
        <w:lastRenderedPageBreak/>
        <w:t xml:space="preserve">права публично размещать данную информацию в открытых </w:t>
      </w:r>
      <w:proofErr w:type="gramStart"/>
      <w:r>
        <w:rPr>
          <w:rFonts w:ascii="Arial" w:hAnsi="Arial" w:cs="Arial"/>
          <w:sz w:val="20"/>
          <w:szCs w:val="20"/>
        </w:rPr>
        <w:t>источниках</w:t>
      </w:r>
      <w:proofErr w:type="gramEnd"/>
      <w:r>
        <w:rPr>
          <w:rFonts w:ascii="Arial" w:hAnsi="Arial" w:cs="Arial"/>
          <w:sz w:val="20"/>
          <w:szCs w:val="20"/>
        </w:rPr>
        <w:t>, в том числе в информационных и рекламных.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действия </w:t>
      </w:r>
      <w:proofErr w:type="spellStart"/>
      <w:r>
        <w:rPr>
          <w:rFonts w:ascii="Arial" w:hAnsi="Arial" w:cs="Arial"/>
          <w:sz w:val="20"/>
          <w:szCs w:val="20"/>
        </w:rPr>
        <w:t>репутационного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A0371F" w:rsidRDefault="00A0371F" w:rsidP="00A037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Репутационный</w:t>
      </w:r>
      <w:proofErr w:type="spellEnd"/>
      <w:r>
        <w:rPr>
          <w:rFonts w:ascii="Arial" w:hAnsi="Arial" w:cs="Arial"/>
          <w:sz w:val="20"/>
          <w:szCs w:val="20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F07C1F" w:rsidRDefault="00F07C1F"/>
    <w:sectPr w:rsidR="00F07C1F" w:rsidSect="00EA62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DC"/>
    <w:rsid w:val="00386F7B"/>
    <w:rsid w:val="0079521A"/>
    <w:rsid w:val="00907CDC"/>
    <w:rsid w:val="00971543"/>
    <w:rsid w:val="00A0371F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Софья Аркадьевна</dc:creator>
  <cp:keywords/>
  <dc:description/>
  <cp:lastModifiedBy>Обищенко Софья Аркадьевна</cp:lastModifiedBy>
  <cp:revision>5</cp:revision>
  <dcterms:created xsi:type="dcterms:W3CDTF">2023-11-13T22:46:00Z</dcterms:created>
  <dcterms:modified xsi:type="dcterms:W3CDTF">2023-11-14T00:06:00Z</dcterms:modified>
</cp:coreProperties>
</file>