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F" w:rsidRPr="00194CBD" w:rsidRDefault="00194CBD" w:rsidP="00194C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94CBD">
        <w:rPr>
          <w:rFonts w:ascii="Times New Roman" w:hAnsi="Times New Roman" w:cs="Times New Roman"/>
          <w:b/>
          <w:sz w:val="26"/>
          <w:szCs w:val="26"/>
        </w:rPr>
        <w:t>Сведения о  порядке досудебного обжалования решений контрольного (надзорного) органа, действий (бездействия) его должностных лиц</w:t>
      </w:r>
    </w:p>
    <w:bookmarkEnd w:id="0"/>
    <w:p w:rsidR="00194CBD" w:rsidRDefault="00194CBD">
      <w:pPr>
        <w:pStyle w:val="ConsPlusNormal"/>
        <w:jc w:val="both"/>
      </w:pPr>
    </w:p>
    <w:p w:rsidR="00AB783F" w:rsidRDefault="00AB783F">
      <w:pPr>
        <w:pStyle w:val="ConsPlusNormal"/>
        <w:ind w:firstLine="540"/>
        <w:jc w:val="both"/>
      </w:pPr>
      <w:r>
        <w:t>1.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1) решений о проведении контрольных мероприятий;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2) актов контрольных мероприятий, предписаний об устранении выявленных нарушений;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3) действий (бездействия) должностных лиц контрольного органа в </w:t>
      </w:r>
      <w:proofErr w:type="gramStart"/>
      <w:r>
        <w:t>рамках</w:t>
      </w:r>
      <w:proofErr w:type="gramEnd"/>
      <w:r>
        <w:t xml:space="preserve"> контрольных мероприятий.</w:t>
      </w:r>
    </w:p>
    <w:p w:rsidR="00AB783F" w:rsidRDefault="00AB783F">
      <w:pPr>
        <w:pStyle w:val="ConsPlusNormal"/>
        <w:spacing w:before="220"/>
        <w:ind w:firstLine="540"/>
        <w:jc w:val="both"/>
      </w:pPr>
      <w:proofErr w:type="gramStart"/>
      <w: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2 настоящей статьи.</w:t>
      </w:r>
      <w:proofErr w:type="gramEnd"/>
      <w:r>
        <w:t xml:space="preserve">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непосредственно, без использования единого портала государственных и муниципальных услуг и (или) региональных порталов государственных и муниципальных услуг, на бумажном носителе,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AB783F" w:rsidRDefault="00AB783F">
      <w:pPr>
        <w:pStyle w:val="ConsPlusNormal"/>
        <w:spacing w:before="220"/>
        <w:ind w:firstLine="540"/>
        <w:jc w:val="both"/>
      </w:pPr>
      <w: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4. Жалоба на действия (бездействие) руководителя (заместителя руководителя) контрольного органа, а также жалоба, содержащая сведения и документы, составляющие государственную или иную охраняемую законом тайну, рассматриваются заместителем главы администрации Находкинского городского округа - начальником управления жилищно-коммунального хозяйства администрации Находкинского городского округа.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5.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6.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на рассмотрение жалобы органом.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9. Жалоба может содержать ходатайство о приостановлении исполнения обжалуемого решения контрольного органа.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10. Уполномоченный на рассмотрение жалобы орган в срок не позднее двух рабочих дней </w:t>
      </w:r>
      <w:r>
        <w:lastRenderedPageBreak/>
        <w:t>со дня регистрации жалобы принимает решение: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1) о приостановлении исполнения обжалуемого решения контрольного органа;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2) об отказе в приостановлении исполнения обжалуемого решения контрольного органа.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11. Информация о решении, указанном в части 10 настоящей статьи, направляется лицу, подавшему жалобу, в течение одного рабочего дня с момента принятия решения.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12. Жалоба должна содержать:</w:t>
      </w:r>
    </w:p>
    <w:p w:rsidR="00AB783F" w:rsidRDefault="00AB783F">
      <w:pPr>
        <w:pStyle w:val="ConsPlusNormal"/>
        <w:spacing w:before="220"/>
        <w:ind w:firstLine="540"/>
        <w:jc w:val="both"/>
      </w:pPr>
      <w:proofErr w:type="gramStart"/>
      <w: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AB783F" w:rsidRDefault="00AB783F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AB783F" w:rsidRDefault="00AB783F">
      <w:pPr>
        <w:pStyle w:val="ConsPlusNormal"/>
        <w:spacing w:before="220"/>
        <w:ind w:firstLine="540"/>
        <w:jc w:val="both"/>
      </w:pPr>
      <w:proofErr w:type="gramStart"/>
      <w: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AB783F" w:rsidRDefault="00AB783F">
      <w:pPr>
        <w:pStyle w:val="ConsPlusNormal"/>
        <w:spacing w:before="220"/>
        <w:ind w:firstLine="540"/>
        <w:jc w:val="both"/>
      </w:pPr>
      <w: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5) требования лица, подавшего жалобу;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6) учетный номер контрольного мероприятия в едином </w:t>
      </w:r>
      <w:proofErr w:type="gramStart"/>
      <w:r>
        <w:t>реестре</w:t>
      </w:r>
      <w:proofErr w:type="gramEnd"/>
      <w:r>
        <w:t xml:space="preserve">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13.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  <w:proofErr w:type="gramEnd"/>
    </w:p>
    <w:p w:rsidR="00AB783F" w:rsidRDefault="00AB783F">
      <w:pPr>
        <w:pStyle w:val="ConsPlusNormal"/>
        <w:spacing w:before="220"/>
        <w:ind w:firstLine="540"/>
        <w:jc w:val="both"/>
      </w:pPr>
      <w:r>
        <w:t>15.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1) жалоба подана после истечения сроков подачи жалобы, установленных частями 5 и 6 настоящей статьи, и не содержит ходатайства о восстановлении пропущенного срока на подачу жалобы;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2) в </w:t>
      </w:r>
      <w:proofErr w:type="gramStart"/>
      <w:r>
        <w:t>удовлетворении</w:t>
      </w:r>
      <w:proofErr w:type="gramEnd"/>
      <w:r>
        <w:t xml:space="preserve"> ходатайства о восстановлении пропущенного срока на подачу жалобы отказано;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4) имеется решение суда по вопросам, поставленным в жалобе;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lastRenderedPageBreak/>
        <w:t>5) ранее в уполномоченный орган была подана другая жалоба от того же контролируемого лица по тем же основаниям;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7) ранее получен отказ в </w:t>
      </w:r>
      <w:proofErr w:type="gramStart"/>
      <w:r>
        <w:t>рассмотрении</w:t>
      </w:r>
      <w:proofErr w:type="gramEnd"/>
      <w:r>
        <w:t xml:space="preserve">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8) жалоба подана в ненадлежащий уполномоченный орган;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16. Отказ в </w:t>
      </w:r>
      <w:proofErr w:type="gramStart"/>
      <w:r>
        <w:t>рассмотрении</w:t>
      </w:r>
      <w:proofErr w:type="gramEnd"/>
      <w:r>
        <w:t xml:space="preserve"> жалобы по основаниям, указанным в пунктах 3 - 8 части 15 настоящей статьи,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17. Уполномоченный на рассмотрение жалобы орган при рассмотрении жалобы,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использует подсистему досудебного обжалования контрольной деятельности, </w:t>
      </w:r>
      <w:proofErr w:type="gramStart"/>
      <w:r>
        <w:t>правила</w:t>
      </w:r>
      <w:proofErr w:type="gramEnd"/>
      <w:r>
        <w:t xml:space="preserve"> ведения которой утверждаются Правительством Российской Федерации.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жалоб.</w:t>
      </w:r>
    </w:p>
    <w:p w:rsidR="00AB783F" w:rsidRDefault="00AB783F">
      <w:pPr>
        <w:pStyle w:val="ConsPlusNormal"/>
        <w:spacing w:before="220"/>
        <w:ind w:firstLine="540"/>
        <w:jc w:val="both"/>
      </w:pPr>
      <w:proofErr w:type="gramStart"/>
      <w:r>
        <w:t>Рассмотрение жалобы, связанной со сведениями и документами, составляющими государственную или иную охраняемую законом тайну, а также направление решения, принятого в результате рассмотрения такой жалобы, осуществляются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AB783F" w:rsidRDefault="00AB783F">
      <w:pPr>
        <w:pStyle w:val="ConsPlusNormal"/>
        <w:spacing w:before="220"/>
        <w:ind w:firstLine="540"/>
        <w:jc w:val="both"/>
      </w:pPr>
      <w:r>
        <w:t>18. Жалоба подлежит рассмотрению уполномоченным на рассмотрение жалобы органом в течение двадцати рабочих дней со дня ее регистрации. В случае необходимости направления запроса в государственный орган, орган местного самоуправления о предоставлении документов и материалов для рассмотрения жалобы, срок ее рассмотрения может быть продлен уполномоченным на рассмотрение жалобы органом на двадцать рабочих дней.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19.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20. Не допускается запрашивать у контролируемого лица, подавшего жалобу, информацию и документы, которые находятся в </w:t>
      </w:r>
      <w:proofErr w:type="gramStart"/>
      <w:r>
        <w:t>распоряжении</w:t>
      </w:r>
      <w:proofErr w:type="gramEnd"/>
      <w:r>
        <w:t xml:space="preserve"> государственных органов, органов местного самоуправления либо подведомственных им организаций.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21. Лицо, подавшее жалобу, до принятия итогового решения по жалобе вправе по своему </w:t>
      </w:r>
      <w:r>
        <w:lastRenderedPageBreak/>
        <w:t>усмотрению представить дополнительные материалы, относящиеся к предмету жалобы.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22.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23. По итогам рассмотрения жалобы уполномоченный на рассмотрение жалобы орган принимает одно из следующих решений: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1) оставляет жалобу без удовлетворения;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2) отменяет решение контрольного органа полностью или частично;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отменяет решение контрольного органа полностью и принимает</w:t>
      </w:r>
      <w:proofErr w:type="gramEnd"/>
      <w:r>
        <w:t xml:space="preserve"> новое решение;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proofErr w:type="gramEnd"/>
    </w:p>
    <w:p w:rsidR="00AB783F" w:rsidRDefault="00AB783F">
      <w:pPr>
        <w:pStyle w:val="ConsPlusNormal"/>
        <w:spacing w:before="220"/>
        <w:ind w:firstLine="540"/>
        <w:jc w:val="both"/>
      </w:pPr>
      <w:proofErr w:type="gramStart"/>
      <w:r>
        <w:t>Решение уполномоченного на рассмотрение жалобы органа, содержащее обоснование решения, срок и порядок его исполнения, принятое по итогам рассмотрения жалобы, содержащей сведения и документы, составляющие государственную или иную охраняемую законом тайну, передается контролируемому лицу с нарочным с учетом требований законодательства Российской Федерации о государственной и иной охраняемой законом тайне в срок не позднее одного рабочего дня со дня его принятия.".</w:t>
      </w:r>
      <w:proofErr w:type="gramEnd"/>
    </w:p>
    <w:p w:rsidR="00AB783F" w:rsidRDefault="00AB783F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AB783F" w:rsidRDefault="00AB783F">
      <w:pPr>
        <w:pStyle w:val="ConsPlusNormal"/>
        <w:jc w:val="both"/>
      </w:pPr>
    </w:p>
    <w:p w:rsidR="00A66B8D" w:rsidRDefault="00A66B8D"/>
    <w:sectPr w:rsidR="00A66B8D" w:rsidSect="0033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3F"/>
    <w:rsid w:val="00194CBD"/>
    <w:rsid w:val="00A66B8D"/>
    <w:rsid w:val="00A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7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78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7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78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Колосюк</dc:creator>
  <cp:keywords/>
  <dc:description/>
  <cp:lastModifiedBy>Обищенко Софья Аркадьевна</cp:lastModifiedBy>
  <cp:revision>2</cp:revision>
  <dcterms:created xsi:type="dcterms:W3CDTF">2023-11-13T00:51:00Z</dcterms:created>
  <dcterms:modified xsi:type="dcterms:W3CDTF">2023-11-15T22:40:00Z</dcterms:modified>
</cp:coreProperties>
</file>