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8BB" w:rsidRDefault="003C48BB" w:rsidP="003C48BB">
      <w:pPr>
        <w:spacing w:after="0" w:line="360" w:lineRule="auto"/>
        <w:ind w:left="5103"/>
        <w:jc w:val="center"/>
        <w:rPr>
          <w:rFonts w:ascii="Times New Roman" w:hAnsi="Times New Roman" w:cs="Times New Roman"/>
          <w:b/>
          <w:sz w:val="26"/>
          <w:szCs w:val="26"/>
        </w:rPr>
      </w:pPr>
    </w:p>
    <w:p w:rsidR="00095FD3" w:rsidRPr="00095FD3" w:rsidRDefault="00F80824" w:rsidP="00095FD3">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           </w:t>
      </w:r>
      <w:r w:rsidR="00095FD3" w:rsidRPr="00095FD3">
        <w:rPr>
          <w:rFonts w:ascii="Times New Roman" w:hAnsi="Times New Roman" w:cs="Times New Roman"/>
          <w:b/>
          <w:i/>
          <w:sz w:val="26"/>
          <w:szCs w:val="26"/>
        </w:rPr>
        <w:t>Срок проведения обсуждения: с 01.10.202</w:t>
      </w:r>
      <w:r w:rsidR="00C45114">
        <w:rPr>
          <w:rFonts w:ascii="Times New Roman" w:hAnsi="Times New Roman" w:cs="Times New Roman"/>
          <w:b/>
          <w:i/>
          <w:sz w:val="26"/>
          <w:szCs w:val="26"/>
        </w:rPr>
        <w:t>3</w:t>
      </w:r>
      <w:r w:rsidR="00095FD3" w:rsidRPr="00095FD3">
        <w:rPr>
          <w:rFonts w:ascii="Times New Roman" w:hAnsi="Times New Roman" w:cs="Times New Roman"/>
          <w:b/>
          <w:i/>
          <w:sz w:val="26"/>
          <w:szCs w:val="26"/>
        </w:rPr>
        <w:t xml:space="preserve"> г. по 01.11.202</w:t>
      </w:r>
      <w:r w:rsidR="00C45114">
        <w:rPr>
          <w:rFonts w:ascii="Times New Roman" w:hAnsi="Times New Roman" w:cs="Times New Roman"/>
          <w:b/>
          <w:i/>
          <w:sz w:val="26"/>
          <w:szCs w:val="26"/>
        </w:rPr>
        <w:t>3</w:t>
      </w:r>
      <w:r w:rsidR="00095FD3" w:rsidRPr="00095FD3">
        <w:rPr>
          <w:rFonts w:ascii="Times New Roman" w:hAnsi="Times New Roman" w:cs="Times New Roman"/>
          <w:b/>
          <w:i/>
          <w:sz w:val="26"/>
          <w:szCs w:val="26"/>
        </w:rPr>
        <w:t xml:space="preserve"> г. </w:t>
      </w:r>
    </w:p>
    <w:p w:rsidR="00095FD3" w:rsidRPr="00095FD3" w:rsidRDefault="00F80824" w:rsidP="00095FD3">
      <w:pPr>
        <w:spacing w:after="0" w:line="240" w:lineRule="auto"/>
        <w:rPr>
          <w:rFonts w:ascii="Times New Roman" w:hAnsi="Times New Roman" w:cs="Times New Roman"/>
          <w:i/>
          <w:sz w:val="26"/>
          <w:szCs w:val="26"/>
        </w:rPr>
      </w:pPr>
      <w:r>
        <w:rPr>
          <w:rFonts w:ascii="Times New Roman" w:hAnsi="Times New Roman" w:cs="Times New Roman"/>
          <w:i/>
          <w:sz w:val="26"/>
          <w:szCs w:val="26"/>
        </w:rPr>
        <w:t xml:space="preserve">          </w:t>
      </w:r>
      <w:r w:rsidR="00095FD3" w:rsidRPr="00095FD3">
        <w:rPr>
          <w:rFonts w:ascii="Times New Roman" w:hAnsi="Times New Roman" w:cs="Times New Roman"/>
          <w:i/>
          <w:sz w:val="26"/>
          <w:szCs w:val="26"/>
        </w:rPr>
        <w:t>Предложения общественных объединений, юридических и физических лиц в целях проведения обсуждения могут быть поданы в электронной или письменной форме.</w:t>
      </w:r>
    </w:p>
    <w:p w:rsidR="00095FD3" w:rsidRPr="00095FD3" w:rsidRDefault="00095FD3" w:rsidP="00095FD3">
      <w:pPr>
        <w:spacing w:after="0" w:line="240" w:lineRule="auto"/>
        <w:rPr>
          <w:rFonts w:ascii="Times New Roman" w:hAnsi="Times New Roman" w:cs="Times New Roman"/>
          <w:i/>
          <w:sz w:val="26"/>
          <w:szCs w:val="26"/>
        </w:rPr>
      </w:pPr>
      <w:r w:rsidRPr="00095FD3">
        <w:rPr>
          <w:rFonts w:ascii="Times New Roman" w:hAnsi="Times New Roman" w:cs="Times New Roman"/>
          <w:i/>
          <w:sz w:val="26"/>
          <w:szCs w:val="26"/>
        </w:rPr>
        <w:t xml:space="preserve">Адрес для </w:t>
      </w:r>
      <w:r w:rsidR="001719E0">
        <w:rPr>
          <w:rFonts w:ascii="Times New Roman" w:hAnsi="Times New Roman" w:cs="Times New Roman"/>
          <w:i/>
          <w:sz w:val="26"/>
          <w:szCs w:val="26"/>
        </w:rPr>
        <w:t>направления предложений:</w:t>
      </w:r>
      <w:r w:rsidRPr="00095FD3">
        <w:rPr>
          <w:rFonts w:ascii="Times New Roman" w:hAnsi="Times New Roman" w:cs="Times New Roman"/>
          <w:i/>
          <w:sz w:val="26"/>
          <w:szCs w:val="26"/>
        </w:rPr>
        <w:t>692</w:t>
      </w:r>
      <w:r w:rsidR="001719E0">
        <w:rPr>
          <w:rFonts w:ascii="Times New Roman" w:hAnsi="Times New Roman" w:cs="Times New Roman"/>
          <w:i/>
          <w:sz w:val="26"/>
          <w:szCs w:val="26"/>
        </w:rPr>
        <w:t>904, г. Находка, ул. Школьная, 18,каб. 501</w:t>
      </w:r>
      <w:r w:rsidRPr="00095FD3">
        <w:rPr>
          <w:rFonts w:ascii="Times New Roman" w:hAnsi="Times New Roman" w:cs="Times New Roman"/>
          <w:i/>
          <w:sz w:val="26"/>
          <w:szCs w:val="26"/>
        </w:rPr>
        <w:t>.</w:t>
      </w:r>
    </w:p>
    <w:p w:rsidR="00095FD3" w:rsidRPr="00095FD3" w:rsidRDefault="00095FD3" w:rsidP="00095FD3">
      <w:pPr>
        <w:spacing w:after="0" w:line="240" w:lineRule="auto"/>
        <w:rPr>
          <w:rFonts w:ascii="Times New Roman" w:hAnsi="Times New Roman" w:cs="Times New Roman"/>
          <w:i/>
          <w:sz w:val="26"/>
          <w:szCs w:val="26"/>
        </w:rPr>
      </w:pPr>
      <w:r w:rsidRPr="00095FD3">
        <w:rPr>
          <w:rFonts w:ascii="Times New Roman" w:hAnsi="Times New Roman" w:cs="Times New Roman"/>
          <w:i/>
          <w:sz w:val="26"/>
          <w:szCs w:val="26"/>
        </w:rPr>
        <w:t>Ад</w:t>
      </w:r>
      <w:r w:rsidR="001719E0">
        <w:rPr>
          <w:rFonts w:ascii="Times New Roman" w:hAnsi="Times New Roman" w:cs="Times New Roman"/>
          <w:i/>
          <w:sz w:val="26"/>
          <w:szCs w:val="26"/>
        </w:rPr>
        <w:t xml:space="preserve">рес электронной почты: </w:t>
      </w:r>
      <w:proofErr w:type="spellStart"/>
      <w:r w:rsidR="001719E0">
        <w:rPr>
          <w:rFonts w:ascii="Times New Roman" w:hAnsi="Times New Roman" w:cs="Times New Roman"/>
          <w:i/>
          <w:sz w:val="26"/>
          <w:szCs w:val="26"/>
          <w:lang w:val="en-US"/>
        </w:rPr>
        <w:t>uziz</w:t>
      </w:r>
      <w:proofErr w:type="spellEnd"/>
      <w:r w:rsidRPr="00095FD3">
        <w:rPr>
          <w:rFonts w:ascii="Times New Roman" w:hAnsi="Times New Roman" w:cs="Times New Roman"/>
          <w:i/>
          <w:sz w:val="26"/>
          <w:szCs w:val="26"/>
        </w:rPr>
        <w:t>@nakhodka-city.ru</w:t>
      </w:r>
    </w:p>
    <w:p w:rsidR="00095FD3" w:rsidRPr="00095FD3" w:rsidRDefault="00F80824" w:rsidP="00095FD3">
      <w:pPr>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         </w:t>
      </w:r>
      <w:r w:rsidR="00095FD3" w:rsidRPr="00095FD3">
        <w:rPr>
          <w:rFonts w:ascii="Times New Roman" w:hAnsi="Times New Roman" w:cs="Times New Roman"/>
          <w:b/>
          <w:i/>
          <w:sz w:val="26"/>
          <w:szCs w:val="26"/>
        </w:rPr>
        <w:t>Конт</w:t>
      </w:r>
      <w:r w:rsidR="00D0546A">
        <w:rPr>
          <w:rFonts w:ascii="Times New Roman" w:hAnsi="Times New Roman" w:cs="Times New Roman"/>
          <w:b/>
          <w:i/>
          <w:sz w:val="26"/>
          <w:szCs w:val="26"/>
        </w:rPr>
        <w:t>актный телефон:  8(4236) 692-183</w:t>
      </w:r>
    </w:p>
    <w:p w:rsidR="00095FD3" w:rsidRPr="00095FD3" w:rsidRDefault="00F80824" w:rsidP="00095FD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095FD3" w:rsidRPr="00095FD3">
        <w:rPr>
          <w:rFonts w:ascii="Times New Roman" w:hAnsi="Times New Roman" w:cs="Times New Roman"/>
          <w:sz w:val="26"/>
          <w:szCs w:val="26"/>
        </w:rPr>
        <w:t>Поданные в период общественного обсуждения предложения рассматриваются администрацией с 1 ноября по 1 декабря предшествующего года. Администрацией по каждому предложению формируется мотивированное заключение об их учете (в том числе частичном) или отклонении.</w:t>
      </w:r>
    </w:p>
    <w:p w:rsidR="00095FD3" w:rsidRPr="00095FD3" w:rsidRDefault="00095FD3" w:rsidP="00095FD3">
      <w:pPr>
        <w:spacing w:after="0" w:line="240" w:lineRule="auto"/>
        <w:rPr>
          <w:rFonts w:ascii="Times New Roman" w:hAnsi="Times New Roman" w:cs="Times New Roman"/>
          <w:sz w:val="26"/>
          <w:szCs w:val="26"/>
        </w:rPr>
      </w:pPr>
    </w:p>
    <w:p w:rsidR="00095FD3" w:rsidRPr="00095FD3" w:rsidRDefault="00095FD3" w:rsidP="00095FD3">
      <w:pPr>
        <w:spacing w:after="0" w:line="240" w:lineRule="auto"/>
        <w:rPr>
          <w:rFonts w:ascii="Times New Roman" w:hAnsi="Times New Roman" w:cs="Times New Roman"/>
          <w:b/>
          <w:sz w:val="26"/>
          <w:szCs w:val="26"/>
        </w:rPr>
      </w:pPr>
    </w:p>
    <w:p w:rsidR="00095FD3" w:rsidRPr="00095FD3" w:rsidRDefault="00095FD3" w:rsidP="00095FD3">
      <w:pPr>
        <w:spacing w:after="0" w:line="240" w:lineRule="auto"/>
        <w:rPr>
          <w:rFonts w:ascii="Times New Roman" w:hAnsi="Times New Roman" w:cs="Times New Roman"/>
          <w:b/>
          <w:sz w:val="26"/>
          <w:szCs w:val="26"/>
        </w:rPr>
      </w:pPr>
    </w:p>
    <w:p w:rsidR="003C48BB" w:rsidRPr="00095FD3" w:rsidRDefault="00095FD3" w:rsidP="00095FD3">
      <w:pPr>
        <w:spacing w:after="0" w:line="240" w:lineRule="auto"/>
        <w:jc w:val="center"/>
        <w:rPr>
          <w:rFonts w:ascii="Times New Roman" w:hAnsi="Times New Roman" w:cs="Times New Roman"/>
          <w:b/>
          <w:sz w:val="40"/>
          <w:szCs w:val="40"/>
        </w:rPr>
      </w:pPr>
      <w:r w:rsidRPr="00095FD3">
        <w:rPr>
          <w:rFonts w:ascii="Times New Roman" w:hAnsi="Times New Roman" w:cs="Times New Roman"/>
          <w:b/>
          <w:sz w:val="40"/>
          <w:szCs w:val="40"/>
        </w:rPr>
        <w:t>ПРОЕКТ</w:t>
      </w:r>
    </w:p>
    <w:p w:rsidR="0036117D" w:rsidRPr="003C48BB" w:rsidRDefault="0036117D" w:rsidP="001D5DBA">
      <w:pPr>
        <w:spacing w:after="0" w:line="240" w:lineRule="auto"/>
        <w:rPr>
          <w:rFonts w:ascii="Times New Roman" w:hAnsi="Times New Roman" w:cs="Times New Roman"/>
          <w:b/>
          <w:sz w:val="26"/>
          <w:szCs w:val="26"/>
        </w:rPr>
      </w:pPr>
    </w:p>
    <w:p w:rsidR="00730390" w:rsidRPr="003C48BB" w:rsidRDefault="00730390" w:rsidP="001D5DBA">
      <w:pPr>
        <w:shd w:val="clear" w:color="auto" w:fill="FFFFFF"/>
        <w:spacing w:before="144" w:after="0" w:line="240" w:lineRule="auto"/>
        <w:jc w:val="center"/>
        <w:rPr>
          <w:rFonts w:ascii="Times New Roman" w:eastAsia="Times New Roman" w:hAnsi="Times New Roman" w:cs="Times New Roman"/>
          <w:sz w:val="24"/>
          <w:szCs w:val="24"/>
        </w:rPr>
      </w:pPr>
      <w:r w:rsidRPr="003C48BB">
        <w:rPr>
          <w:rFonts w:ascii="Times New Roman" w:eastAsia="Times New Roman" w:hAnsi="Times New Roman" w:cs="Times New Roman"/>
          <w:b/>
          <w:bCs/>
          <w:sz w:val="24"/>
          <w:szCs w:val="24"/>
        </w:rPr>
        <w:t>ПРОГРАММА</w:t>
      </w:r>
    </w:p>
    <w:p w:rsidR="00DD1C40" w:rsidRDefault="00DD1C40" w:rsidP="00DD1C40">
      <w:pPr>
        <w:shd w:val="clear" w:color="auto" w:fill="FFFFFF"/>
        <w:spacing w:before="144" w:after="0"/>
        <w:ind w:left="1134" w:right="141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профилактики рисков применения вреда (ущерба) охраняемым законом ценностям при осуществлении муниципального земельного контроля на территории Находкинского городского округа</w:t>
      </w:r>
      <w:r w:rsidR="00F80824">
        <w:rPr>
          <w:rFonts w:ascii="Times New Roman" w:eastAsia="Times New Roman" w:hAnsi="Times New Roman" w:cs="Times New Roman"/>
          <w:b/>
          <w:bCs/>
          <w:sz w:val="24"/>
          <w:szCs w:val="24"/>
        </w:rPr>
        <w:t xml:space="preserve"> на 202</w:t>
      </w:r>
      <w:r w:rsidR="00C45114">
        <w:rPr>
          <w:rFonts w:ascii="Times New Roman" w:eastAsia="Times New Roman" w:hAnsi="Times New Roman" w:cs="Times New Roman"/>
          <w:b/>
          <w:bCs/>
          <w:sz w:val="24"/>
          <w:szCs w:val="24"/>
        </w:rPr>
        <w:t>4</w:t>
      </w:r>
      <w:r w:rsidR="00F80824">
        <w:rPr>
          <w:rFonts w:ascii="Times New Roman" w:eastAsia="Times New Roman" w:hAnsi="Times New Roman" w:cs="Times New Roman"/>
          <w:b/>
          <w:bCs/>
          <w:sz w:val="24"/>
          <w:szCs w:val="24"/>
        </w:rPr>
        <w:t xml:space="preserve"> год</w:t>
      </w:r>
    </w:p>
    <w:p w:rsidR="00730390" w:rsidRPr="003C48BB" w:rsidRDefault="00730390" w:rsidP="00895A9C">
      <w:pPr>
        <w:shd w:val="clear" w:color="auto" w:fill="FFFFFF"/>
        <w:spacing w:before="144" w:after="0"/>
        <w:jc w:val="center"/>
        <w:rPr>
          <w:rFonts w:ascii="Times New Roman" w:eastAsia="Times New Roman" w:hAnsi="Times New Roman" w:cs="Times New Roman"/>
          <w:sz w:val="24"/>
          <w:szCs w:val="24"/>
        </w:rPr>
      </w:pPr>
    </w:p>
    <w:p w:rsidR="00C45114" w:rsidRPr="00A8126A" w:rsidRDefault="00C45114" w:rsidP="00C45114">
      <w:pPr>
        <w:shd w:val="clear" w:color="auto" w:fill="FFFFFF"/>
        <w:spacing w:after="0" w:line="240" w:lineRule="auto"/>
        <w:jc w:val="center"/>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1. Анализ текущего состояния осуществления муниципального земельного контроля на территории Находкинского городского округа, описание текущего уровня развития профилактической деятельности, характеристика проблем, на решение которых направлена программа профилактики рисков причинения вреда (ущерба) охраняемым законом ценностям</w:t>
      </w:r>
    </w:p>
    <w:p w:rsidR="00C45114" w:rsidRPr="00A8126A" w:rsidRDefault="00C45114" w:rsidP="00C45114">
      <w:pPr>
        <w:shd w:val="clear" w:color="auto" w:fill="FFFFFF"/>
        <w:spacing w:after="0" w:line="360" w:lineRule="auto"/>
        <w:jc w:val="center"/>
        <w:rPr>
          <w:rFonts w:ascii="Times New Roman" w:eastAsia="Times New Roman" w:hAnsi="Times New Roman" w:cs="Times New Roman"/>
          <w:sz w:val="26"/>
          <w:szCs w:val="26"/>
        </w:rPr>
      </w:pPr>
    </w:p>
    <w:p w:rsidR="00C45114" w:rsidRPr="00A8126A" w:rsidRDefault="00C45114" w:rsidP="00C45114">
      <w:pPr>
        <w:shd w:val="clear" w:color="auto" w:fill="FFFFFF"/>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1.1. Текущее состояние осуществления муниципального земельного контроля на территории Находкинского городского округа складывается из количества и качества мероприятий, проведенных контрольным органом в 202</w:t>
      </w:r>
      <w:r>
        <w:rPr>
          <w:rFonts w:ascii="Times New Roman" w:eastAsia="Times New Roman" w:hAnsi="Times New Roman" w:cs="Times New Roman"/>
          <w:sz w:val="26"/>
          <w:szCs w:val="26"/>
        </w:rPr>
        <w:t>3</w:t>
      </w:r>
      <w:r w:rsidRPr="00A8126A">
        <w:rPr>
          <w:rFonts w:ascii="Times New Roman" w:eastAsia="Times New Roman" w:hAnsi="Times New Roman" w:cs="Times New Roman"/>
          <w:sz w:val="26"/>
          <w:szCs w:val="26"/>
        </w:rPr>
        <w:t xml:space="preserve"> году. Так, отделом земельного контроля управления землепользования и застройки администрации Находкинского городского округа в 202</w:t>
      </w:r>
      <w:r>
        <w:rPr>
          <w:rFonts w:ascii="Times New Roman" w:eastAsia="Times New Roman" w:hAnsi="Times New Roman" w:cs="Times New Roman"/>
          <w:sz w:val="26"/>
          <w:szCs w:val="26"/>
        </w:rPr>
        <w:t>3</w:t>
      </w:r>
      <w:r w:rsidRPr="00A8126A">
        <w:rPr>
          <w:rFonts w:ascii="Times New Roman" w:eastAsia="Times New Roman" w:hAnsi="Times New Roman" w:cs="Times New Roman"/>
          <w:sz w:val="26"/>
          <w:szCs w:val="26"/>
        </w:rPr>
        <w:t xml:space="preserve"> году проведено информирование контролируемых лиц о необходимости соблюдения обязательных требований, установленных федеральными законами и иными нормативными правовыми актами Российской Федерации, законодательством Приморского края, нормативными правовыми актами администрации Находкинского городского округа в сфере земельного законодательства. В 202</w:t>
      </w:r>
      <w:r>
        <w:rPr>
          <w:rFonts w:ascii="Times New Roman" w:eastAsia="Times New Roman" w:hAnsi="Times New Roman" w:cs="Times New Roman"/>
          <w:sz w:val="26"/>
          <w:szCs w:val="26"/>
        </w:rPr>
        <w:t>3</w:t>
      </w:r>
      <w:r w:rsidRPr="00A8126A">
        <w:rPr>
          <w:rFonts w:ascii="Times New Roman" w:eastAsia="Times New Roman" w:hAnsi="Times New Roman" w:cs="Times New Roman"/>
          <w:sz w:val="26"/>
          <w:szCs w:val="26"/>
        </w:rPr>
        <w:t xml:space="preserve"> году муниципальный земельный контроль на территории Находкинского городского округа </w:t>
      </w:r>
      <w:r w:rsidRPr="00A8126A">
        <w:rPr>
          <w:rFonts w:ascii="Times New Roman" w:eastAsia="Times New Roman" w:hAnsi="Times New Roman" w:cs="Times New Roman"/>
          <w:sz w:val="26"/>
          <w:szCs w:val="26"/>
        </w:rPr>
        <w:lastRenderedPageBreak/>
        <w:t xml:space="preserve">осуществлялся в рамках действующего законодательства с учетом ограничений, введенных постановлением Правительства РФ от 10 марта 2022 № 336 «Об особенностях организации и осуществления государственного контроля (надзора), муниципального контроля». </w:t>
      </w:r>
    </w:p>
    <w:p w:rsidR="00C45114" w:rsidRPr="00A8126A" w:rsidRDefault="00C45114" w:rsidP="00C45114">
      <w:pPr>
        <w:shd w:val="clear" w:color="auto" w:fill="FFFFFF"/>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 xml:space="preserve">1.2. </w:t>
      </w:r>
      <w:proofErr w:type="gramStart"/>
      <w:r w:rsidRPr="00A8126A">
        <w:rPr>
          <w:rFonts w:ascii="Times New Roman" w:eastAsia="Times New Roman" w:hAnsi="Times New Roman" w:cs="Times New Roman"/>
          <w:sz w:val="26"/>
          <w:szCs w:val="26"/>
        </w:rPr>
        <w:t xml:space="preserve">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Находкинского городского округа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контролируемые лица) земельного законодательства, и на решение таких проблем как: </w:t>
      </w:r>
      <w:proofErr w:type="gramEnd"/>
    </w:p>
    <w:p w:rsidR="00C45114" w:rsidRPr="00A8126A" w:rsidRDefault="00C45114" w:rsidP="00C45114">
      <w:pPr>
        <w:shd w:val="clear" w:color="auto" w:fill="FFFFFF"/>
        <w:spacing w:after="0" w:line="360" w:lineRule="auto"/>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 xml:space="preserve">- отсутствие понимания необходимости исполнения требований в сфере земельного законодательства (контроля) у контролируемых лиц; </w:t>
      </w:r>
    </w:p>
    <w:p w:rsidR="00C45114" w:rsidRPr="00A8126A" w:rsidRDefault="00C45114" w:rsidP="00C45114">
      <w:pPr>
        <w:shd w:val="clear" w:color="auto" w:fill="FFFFFF"/>
        <w:spacing w:after="0" w:line="360" w:lineRule="auto"/>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 xml:space="preserve">- недостаточное информирование контролируемых лиц по вопросам соблюдения требований в сфере земельного законодательства (контроля). </w:t>
      </w:r>
    </w:p>
    <w:p w:rsidR="00C45114" w:rsidRPr="00A8126A" w:rsidRDefault="00C45114" w:rsidP="00C45114">
      <w:pPr>
        <w:shd w:val="clear" w:color="auto" w:fill="FFFFFF"/>
        <w:spacing w:after="0" w:line="360" w:lineRule="auto"/>
        <w:jc w:val="both"/>
        <w:rPr>
          <w:rFonts w:ascii="Times New Roman" w:eastAsia="Times New Roman" w:hAnsi="Times New Roman" w:cs="Times New Roman"/>
          <w:sz w:val="26"/>
          <w:szCs w:val="26"/>
        </w:rPr>
      </w:pPr>
    </w:p>
    <w:p w:rsidR="00C45114" w:rsidRPr="00A8126A" w:rsidRDefault="00C45114" w:rsidP="00C45114">
      <w:pPr>
        <w:shd w:val="clear" w:color="auto" w:fill="FFFFFF"/>
        <w:spacing w:after="0" w:line="360" w:lineRule="auto"/>
        <w:jc w:val="center"/>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2. Цели и задачи реализации программы профилактики</w:t>
      </w:r>
    </w:p>
    <w:p w:rsidR="00C45114" w:rsidRPr="00A8126A" w:rsidRDefault="00C45114" w:rsidP="00C45114">
      <w:pPr>
        <w:shd w:val="clear" w:color="auto" w:fill="FFFFFF"/>
        <w:spacing w:after="0" w:line="360" w:lineRule="auto"/>
        <w:jc w:val="center"/>
        <w:rPr>
          <w:rFonts w:ascii="Times New Roman" w:eastAsia="Times New Roman" w:hAnsi="Times New Roman" w:cs="Times New Roman"/>
          <w:sz w:val="26"/>
          <w:szCs w:val="26"/>
        </w:rPr>
      </w:pPr>
    </w:p>
    <w:p w:rsidR="00C45114" w:rsidRPr="00A8126A" w:rsidRDefault="00C45114" w:rsidP="00C45114">
      <w:pPr>
        <w:shd w:val="clear" w:color="auto" w:fill="FFFFFF"/>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2.1. Целью программы профилактики является:</w:t>
      </w:r>
    </w:p>
    <w:p w:rsidR="00C45114" w:rsidRPr="00A8126A" w:rsidRDefault="00C45114" w:rsidP="00C45114">
      <w:pPr>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 xml:space="preserve">1) стимулирование добросовестного соблюдения обязательных требований всеми контролируемыми лицами; </w:t>
      </w:r>
    </w:p>
    <w:p w:rsidR="00C45114" w:rsidRPr="00A8126A" w:rsidRDefault="00C45114" w:rsidP="00C45114">
      <w:pPr>
        <w:tabs>
          <w:tab w:val="left" w:pos="284"/>
        </w:tabs>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45114" w:rsidRPr="00A8126A" w:rsidRDefault="00C45114" w:rsidP="00C45114">
      <w:pPr>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C45114" w:rsidRPr="00A8126A" w:rsidRDefault="00C45114" w:rsidP="00C45114">
      <w:pPr>
        <w:spacing w:before="100" w:beforeAutospacing="1" w:after="100" w:afterAutospacing="1" w:line="24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 xml:space="preserve">2.2. Задачами программы профилактики являются: </w:t>
      </w:r>
    </w:p>
    <w:p w:rsidR="00C45114" w:rsidRPr="00A8126A" w:rsidRDefault="00C45114" w:rsidP="00C45114">
      <w:pPr>
        <w:tabs>
          <w:tab w:val="left" w:pos="284"/>
          <w:tab w:val="left" w:pos="426"/>
          <w:tab w:val="left" w:pos="709"/>
        </w:tabs>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1)</w:t>
      </w:r>
      <w:r w:rsidRPr="00A8126A">
        <w:rPr>
          <w:rFonts w:ascii="Times New Roman" w:eastAsia="Times New Roman" w:hAnsi="Times New Roman" w:cs="Times New Roman"/>
          <w:sz w:val="26"/>
          <w:szCs w:val="26"/>
        </w:rPr>
        <w:tab/>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C45114" w:rsidRPr="00A8126A" w:rsidRDefault="00C45114" w:rsidP="00C45114">
      <w:pPr>
        <w:tabs>
          <w:tab w:val="left" w:pos="392"/>
        </w:tabs>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lastRenderedPageBreak/>
        <w:t>2)</w:t>
      </w:r>
      <w:r w:rsidRPr="00A8126A">
        <w:rPr>
          <w:rFonts w:ascii="Times New Roman" w:eastAsia="Times New Roman" w:hAnsi="Times New Roman" w:cs="Times New Roman"/>
          <w:sz w:val="26"/>
          <w:szCs w:val="26"/>
        </w:rPr>
        <w:tab/>
        <w:t xml:space="preserve">установление зависимости видов,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 </w:t>
      </w:r>
    </w:p>
    <w:p w:rsidR="00C45114" w:rsidRPr="00A8126A" w:rsidRDefault="00C45114" w:rsidP="00C45114">
      <w:pPr>
        <w:tabs>
          <w:tab w:val="left" w:pos="392"/>
        </w:tabs>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3)</w:t>
      </w:r>
      <w:r w:rsidRPr="00A8126A">
        <w:rPr>
          <w:rFonts w:ascii="Times New Roman" w:eastAsia="Times New Roman" w:hAnsi="Times New Roman" w:cs="Times New Roman"/>
          <w:sz w:val="26"/>
          <w:szCs w:val="26"/>
        </w:rPr>
        <w:tab/>
        <w:t xml:space="preserve">формирование единого понимания обязательных требований законодательства у всех участников контрольной деятельности; </w:t>
      </w:r>
    </w:p>
    <w:p w:rsidR="00C45114" w:rsidRPr="00A8126A" w:rsidRDefault="00C45114" w:rsidP="00C45114">
      <w:pPr>
        <w:tabs>
          <w:tab w:val="left" w:pos="392"/>
        </w:tabs>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4)</w:t>
      </w:r>
      <w:r w:rsidRPr="00A8126A">
        <w:rPr>
          <w:rFonts w:ascii="Times New Roman" w:eastAsia="Times New Roman" w:hAnsi="Times New Roman" w:cs="Times New Roman"/>
          <w:sz w:val="26"/>
          <w:szCs w:val="26"/>
        </w:rPr>
        <w:tab/>
        <w:t xml:space="preserve">повышение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  </w:t>
      </w:r>
    </w:p>
    <w:p w:rsidR="00C45114" w:rsidRPr="00A8126A" w:rsidRDefault="00C45114" w:rsidP="00C45114">
      <w:pPr>
        <w:shd w:val="clear" w:color="auto" w:fill="FFFFFF"/>
        <w:spacing w:after="0" w:line="360" w:lineRule="auto"/>
        <w:ind w:firstLine="567"/>
        <w:jc w:val="both"/>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2.3. Срок реализации программы профилактики – 202</w:t>
      </w:r>
      <w:r>
        <w:rPr>
          <w:rFonts w:ascii="Times New Roman" w:eastAsia="Times New Roman" w:hAnsi="Times New Roman" w:cs="Times New Roman"/>
          <w:sz w:val="26"/>
          <w:szCs w:val="26"/>
        </w:rPr>
        <w:t>4</w:t>
      </w:r>
      <w:bookmarkStart w:id="0" w:name="_GoBack"/>
      <w:bookmarkEnd w:id="0"/>
      <w:r w:rsidRPr="00A8126A">
        <w:rPr>
          <w:rFonts w:ascii="Times New Roman" w:eastAsia="Times New Roman" w:hAnsi="Times New Roman" w:cs="Times New Roman"/>
          <w:sz w:val="26"/>
          <w:szCs w:val="26"/>
        </w:rPr>
        <w:t xml:space="preserve"> год. </w:t>
      </w:r>
    </w:p>
    <w:p w:rsidR="00C45114" w:rsidRPr="00A8126A" w:rsidRDefault="00C45114" w:rsidP="00C45114">
      <w:pPr>
        <w:shd w:val="clear" w:color="auto" w:fill="FFFFFF"/>
        <w:spacing w:after="0" w:line="360" w:lineRule="auto"/>
        <w:ind w:firstLine="567"/>
        <w:jc w:val="both"/>
        <w:rPr>
          <w:rFonts w:ascii="Times New Roman" w:eastAsia="Times New Roman" w:hAnsi="Times New Roman" w:cs="Times New Roman"/>
          <w:sz w:val="26"/>
          <w:szCs w:val="26"/>
        </w:rPr>
      </w:pPr>
    </w:p>
    <w:p w:rsidR="00C45114" w:rsidRPr="00A8126A" w:rsidRDefault="00C45114" w:rsidP="00C45114">
      <w:pPr>
        <w:shd w:val="clear" w:color="auto" w:fill="FFFFFF"/>
        <w:spacing w:after="0" w:line="360" w:lineRule="auto"/>
        <w:ind w:firstLine="567"/>
        <w:jc w:val="center"/>
        <w:rPr>
          <w:rFonts w:ascii="Times New Roman" w:eastAsia="Times New Roman" w:hAnsi="Times New Roman" w:cs="Times New Roman"/>
          <w:sz w:val="26"/>
          <w:szCs w:val="26"/>
        </w:rPr>
      </w:pPr>
      <w:r w:rsidRPr="00A8126A">
        <w:rPr>
          <w:rFonts w:ascii="Times New Roman" w:eastAsia="Times New Roman" w:hAnsi="Times New Roman" w:cs="Times New Roman"/>
          <w:sz w:val="26"/>
          <w:szCs w:val="26"/>
        </w:rPr>
        <w:t>3. Перечень профилактических мероприятий, сроки (периодичность) их проведения</w:t>
      </w:r>
    </w:p>
    <w:tbl>
      <w:tblPr>
        <w:tblStyle w:val="aa"/>
        <w:tblpPr w:leftFromText="180" w:rightFromText="180" w:vertAnchor="text" w:horzAnchor="margin" w:tblpXSpec="center" w:tblpY="191"/>
        <w:tblW w:w="10173" w:type="dxa"/>
        <w:tblLayout w:type="fixed"/>
        <w:tblLook w:val="04A0" w:firstRow="1" w:lastRow="0" w:firstColumn="1" w:lastColumn="0" w:noHBand="0" w:noVBand="1"/>
      </w:tblPr>
      <w:tblGrid>
        <w:gridCol w:w="675"/>
        <w:gridCol w:w="4821"/>
        <w:gridCol w:w="2692"/>
        <w:gridCol w:w="1985"/>
      </w:tblGrid>
      <w:tr w:rsidR="00C45114" w:rsidRPr="003C48BB" w:rsidTr="00E45278">
        <w:tc>
          <w:tcPr>
            <w:tcW w:w="675" w:type="dxa"/>
          </w:tcPr>
          <w:p w:rsidR="00C45114" w:rsidRPr="003C48BB" w:rsidRDefault="00C45114" w:rsidP="00E45278">
            <w:pPr>
              <w:autoSpaceDE w:val="0"/>
              <w:autoSpaceDN w:val="0"/>
              <w:adjustRightInd w:val="0"/>
              <w:ind w:firstLine="709"/>
              <w:contextualSpacing/>
              <w:jc w:val="center"/>
              <w:rPr>
                <w:rFonts w:cs="Times New Roman"/>
                <w:sz w:val="26"/>
                <w:szCs w:val="26"/>
              </w:rPr>
            </w:pPr>
            <w:r w:rsidRPr="003C48BB">
              <w:rPr>
                <w:rFonts w:cs="Times New Roman"/>
                <w:sz w:val="26"/>
                <w:szCs w:val="26"/>
              </w:rPr>
              <w:t>№</w:t>
            </w:r>
            <w:proofErr w:type="gramStart"/>
            <w:r w:rsidRPr="003C48BB">
              <w:rPr>
                <w:rFonts w:cs="Times New Roman"/>
                <w:sz w:val="26"/>
                <w:szCs w:val="26"/>
              </w:rPr>
              <w:t>п</w:t>
            </w:r>
            <w:proofErr w:type="gramEnd"/>
            <w:r w:rsidRPr="003C48BB">
              <w:rPr>
                <w:rFonts w:cs="Times New Roman"/>
                <w:sz w:val="26"/>
                <w:szCs w:val="26"/>
              </w:rPr>
              <w:t xml:space="preserve">/п </w:t>
            </w:r>
          </w:p>
        </w:tc>
        <w:tc>
          <w:tcPr>
            <w:tcW w:w="4821" w:type="dxa"/>
          </w:tcPr>
          <w:p w:rsidR="00C45114" w:rsidRPr="003C48BB" w:rsidRDefault="00C45114" w:rsidP="00E45278">
            <w:pPr>
              <w:autoSpaceDE w:val="0"/>
              <w:autoSpaceDN w:val="0"/>
              <w:adjustRightInd w:val="0"/>
              <w:ind w:firstLine="34"/>
              <w:contextualSpacing/>
              <w:jc w:val="center"/>
              <w:rPr>
                <w:rFonts w:cs="Times New Roman"/>
                <w:sz w:val="26"/>
                <w:szCs w:val="26"/>
              </w:rPr>
            </w:pPr>
            <w:r w:rsidRPr="003C48BB">
              <w:rPr>
                <w:rFonts w:cs="Times New Roman"/>
                <w:sz w:val="26"/>
                <w:szCs w:val="26"/>
              </w:rPr>
              <w:t>Наименование формы мероприятия</w:t>
            </w:r>
          </w:p>
        </w:tc>
        <w:tc>
          <w:tcPr>
            <w:tcW w:w="2692" w:type="dxa"/>
          </w:tcPr>
          <w:p w:rsidR="00C45114" w:rsidRPr="003C48BB" w:rsidRDefault="00C45114" w:rsidP="00E45278">
            <w:pPr>
              <w:autoSpaceDE w:val="0"/>
              <w:autoSpaceDN w:val="0"/>
              <w:adjustRightInd w:val="0"/>
              <w:ind w:firstLine="34"/>
              <w:contextualSpacing/>
              <w:jc w:val="center"/>
              <w:rPr>
                <w:rFonts w:cs="Times New Roman"/>
                <w:sz w:val="26"/>
                <w:szCs w:val="26"/>
              </w:rPr>
            </w:pPr>
            <w:r w:rsidRPr="003C48BB">
              <w:rPr>
                <w:rFonts w:cs="Times New Roman"/>
                <w:sz w:val="26"/>
                <w:szCs w:val="26"/>
              </w:rPr>
              <w:t>Срок (периодичность) проведения мероприятия</w:t>
            </w:r>
          </w:p>
        </w:tc>
        <w:tc>
          <w:tcPr>
            <w:tcW w:w="1985" w:type="dxa"/>
          </w:tcPr>
          <w:p w:rsidR="00C45114" w:rsidRPr="003C48BB" w:rsidRDefault="00C45114" w:rsidP="00E45278">
            <w:pPr>
              <w:autoSpaceDE w:val="0"/>
              <w:autoSpaceDN w:val="0"/>
              <w:adjustRightInd w:val="0"/>
              <w:ind w:firstLine="34"/>
              <w:contextualSpacing/>
              <w:jc w:val="center"/>
              <w:rPr>
                <w:rFonts w:cs="Times New Roman"/>
                <w:sz w:val="26"/>
                <w:szCs w:val="26"/>
              </w:rPr>
            </w:pPr>
            <w:r w:rsidRPr="003C48BB">
              <w:rPr>
                <w:rFonts w:cs="Times New Roman"/>
                <w:sz w:val="26"/>
                <w:szCs w:val="26"/>
              </w:rPr>
              <w:t>Ответственный исполнитель</w:t>
            </w:r>
          </w:p>
        </w:tc>
      </w:tr>
      <w:tr w:rsidR="00C45114" w:rsidRPr="003C48BB" w:rsidTr="00E45278">
        <w:tc>
          <w:tcPr>
            <w:tcW w:w="10173" w:type="dxa"/>
            <w:gridSpan w:val="4"/>
          </w:tcPr>
          <w:p w:rsidR="00C45114" w:rsidRPr="003C48BB" w:rsidRDefault="00C45114" w:rsidP="00C45114">
            <w:pPr>
              <w:pStyle w:val="a9"/>
              <w:numPr>
                <w:ilvl w:val="0"/>
                <w:numId w:val="2"/>
              </w:numPr>
              <w:autoSpaceDE w:val="0"/>
              <w:autoSpaceDN w:val="0"/>
              <w:adjustRightInd w:val="0"/>
              <w:jc w:val="center"/>
              <w:rPr>
                <w:rFonts w:eastAsiaTheme="minorHAnsi"/>
                <w:sz w:val="26"/>
                <w:szCs w:val="26"/>
              </w:rPr>
            </w:pPr>
            <w:r w:rsidRPr="003C48BB">
              <w:rPr>
                <w:rFonts w:eastAsiaTheme="minorHAnsi"/>
                <w:sz w:val="26"/>
                <w:szCs w:val="26"/>
              </w:rPr>
              <w:t>Информирование</w:t>
            </w:r>
          </w:p>
        </w:tc>
      </w:tr>
      <w:tr w:rsidR="00C45114" w:rsidRPr="003C48BB" w:rsidTr="00E45278">
        <w:tc>
          <w:tcPr>
            <w:tcW w:w="675" w:type="dxa"/>
          </w:tcPr>
          <w:p w:rsidR="00C45114" w:rsidRPr="003C48BB" w:rsidRDefault="00C45114" w:rsidP="00E45278">
            <w:pPr>
              <w:autoSpaceDE w:val="0"/>
              <w:autoSpaceDN w:val="0"/>
              <w:adjustRightInd w:val="0"/>
              <w:ind w:firstLine="709"/>
              <w:jc w:val="center"/>
              <w:rPr>
                <w:rFonts w:cs="Times New Roman"/>
                <w:sz w:val="26"/>
                <w:szCs w:val="26"/>
              </w:rPr>
            </w:pPr>
            <w:r w:rsidRPr="003C48BB">
              <w:rPr>
                <w:rFonts w:cs="Times New Roman"/>
                <w:sz w:val="26"/>
                <w:szCs w:val="26"/>
              </w:rPr>
              <w:t>11.1.</w:t>
            </w:r>
          </w:p>
          <w:p w:rsidR="00C45114" w:rsidRPr="003C48BB" w:rsidRDefault="00C45114" w:rsidP="00E45278">
            <w:pPr>
              <w:autoSpaceDE w:val="0"/>
              <w:autoSpaceDN w:val="0"/>
              <w:adjustRightInd w:val="0"/>
              <w:ind w:firstLine="709"/>
              <w:jc w:val="center"/>
              <w:rPr>
                <w:rFonts w:cs="Times New Roman"/>
                <w:sz w:val="26"/>
                <w:szCs w:val="26"/>
              </w:rPr>
            </w:pPr>
          </w:p>
          <w:p w:rsidR="00C45114" w:rsidRPr="003C48BB" w:rsidRDefault="00C45114" w:rsidP="00E45278">
            <w:pPr>
              <w:autoSpaceDE w:val="0"/>
              <w:autoSpaceDN w:val="0"/>
              <w:adjustRightInd w:val="0"/>
              <w:ind w:firstLine="709"/>
              <w:jc w:val="center"/>
              <w:rPr>
                <w:rFonts w:cs="Times New Roman"/>
                <w:sz w:val="26"/>
                <w:szCs w:val="26"/>
              </w:rPr>
            </w:pPr>
          </w:p>
          <w:p w:rsidR="00C45114" w:rsidRPr="003C48BB" w:rsidRDefault="00C45114" w:rsidP="00E45278">
            <w:pPr>
              <w:autoSpaceDE w:val="0"/>
              <w:autoSpaceDN w:val="0"/>
              <w:adjustRightInd w:val="0"/>
              <w:ind w:firstLine="709"/>
              <w:jc w:val="center"/>
              <w:rPr>
                <w:rFonts w:cs="Times New Roman"/>
                <w:sz w:val="26"/>
                <w:szCs w:val="26"/>
              </w:rPr>
            </w:pPr>
          </w:p>
        </w:tc>
        <w:tc>
          <w:tcPr>
            <w:tcW w:w="4821" w:type="dxa"/>
          </w:tcPr>
          <w:p w:rsidR="00C45114" w:rsidRPr="003C48BB" w:rsidRDefault="00C45114" w:rsidP="00C45114">
            <w:pPr>
              <w:pStyle w:val="a9"/>
              <w:numPr>
                <w:ilvl w:val="0"/>
                <w:numId w:val="3"/>
              </w:numPr>
              <w:tabs>
                <w:tab w:val="left" w:pos="653"/>
              </w:tabs>
              <w:ind w:left="34" w:firstLine="0"/>
              <w:jc w:val="both"/>
              <w:rPr>
                <w:rFonts w:eastAsiaTheme="minorHAnsi"/>
                <w:sz w:val="26"/>
                <w:szCs w:val="26"/>
              </w:rPr>
            </w:pPr>
            <w:r w:rsidRPr="003C48BB">
              <w:rPr>
                <w:rFonts w:eastAsiaTheme="minorHAnsi"/>
                <w:sz w:val="26"/>
                <w:szCs w:val="26"/>
              </w:rPr>
              <w:t xml:space="preserve">Актуализация и размещение в сети «Интернет» на официальном сайте </w:t>
            </w:r>
            <w:r>
              <w:rPr>
                <w:rFonts w:eastAsiaTheme="minorHAnsi"/>
                <w:sz w:val="26"/>
                <w:szCs w:val="26"/>
              </w:rPr>
              <w:t>а</w:t>
            </w:r>
            <w:r w:rsidRPr="003C48BB">
              <w:rPr>
                <w:rFonts w:eastAsiaTheme="minorHAnsi"/>
                <w:sz w:val="26"/>
                <w:szCs w:val="26"/>
              </w:rPr>
              <w:t xml:space="preserve">дминистрации Находкинского городского округа информации указанной в ч. 3 ст. 46 </w:t>
            </w:r>
            <w:r w:rsidRPr="003C48BB">
              <w:rPr>
                <w:sz w:val="26"/>
                <w:szCs w:val="26"/>
              </w:rPr>
              <w:t xml:space="preserve">Федерального </w:t>
            </w:r>
            <w:hyperlink r:id="rId9" w:history="1">
              <w:r w:rsidRPr="003C48BB">
                <w:rPr>
                  <w:sz w:val="26"/>
                  <w:szCs w:val="26"/>
                </w:rPr>
                <w:t>закона</w:t>
              </w:r>
            </w:hyperlink>
            <w:r w:rsidRPr="003C48BB">
              <w:rPr>
                <w:sz w:val="26"/>
                <w:szCs w:val="26"/>
              </w:rPr>
              <w:t xml:space="preserve"> от 31.07.2020 № 248-ФЗ «О государственном контроле (надзоре) и муниципальном контроле в Российской Федерации»</w:t>
            </w:r>
            <w:r w:rsidRPr="003C48BB">
              <w:rPr>
                <w:rFonts w:eastAsiaTheme="minorHAnsi"/>
                <w:sz w:val="26"/>
                <w:szCs w:val="26"/>
              </w:rPr>
              <w:t xml:space="preserve">, </w:t>
            </w:r>
          </w:p>
          <w:p w:rsidR="00C45114" w:rsidRPr="003C48BB" w:rsidRDefault="00C45114" w:rsidP="00C45114">
            <w:pPr>
              <w:pStyle w:val="a9"/>
              <w:numPr>
                <w:ilvl w:val="0"/>
                <w:numId w:val="3"/>
              </w:numPr>
              <w:tabs>
                <w:tab w:val="left" w:pos="459"/>
              </w:tabs>
              <w:ind w:left="0" w:firstLine="34"/>
              <w:jc w:val="both"/>
              <w:rPr>
                <w:sz w:val="26"/>
                <w:szCs w:val="26"/>
              </w:rPr>
            </w:pPr>
            <w:r w:rsidRPr="003C48BB">
              <w:rPr>
                <w:rFonts w:eastAsiaTheme="minorHAnsi"/>
                <w:sz w:val="26"/>
                <w:szCs w:val="26"/>
              </w:rPr>
              <w:t xml:space="preserve">Размещение </w:t>
            </w:r>
            <w:r w:rsidRPr="003C48BB">
              <w:rPr>
                <w:sz w:val="26"/>
                <w:szCs w:val="26"/>
              </w:rPr>
              <w:t xml:space="preserve">соответствующих сведений </w:t>
            </w:r>
            <w:r w:rsidRPr="003C48BB">
              <w:rPr>
                <w:rFonts w:eastAsiaTheme="minorHAnsi"/>
                <w:sz w:val="26"/>
                <w:szCs w:val="26"/>
              </w:rPr>
              <w:t xml:space="preserve">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2692" w:type="dxa"/>
          </w:tcPr>
          <w:p w:rsidR="00C45114" w:rsidRPr="003C48BB" w:rsidRDefault="00C45114" w:rsidP="00E45278">
            <w:pPr>
              <w:ind w:firstLine="34"/>
              <w:contextualSpacing/>
              <w:jc w:val="both"/>
              <w:rPr>
                <w:rFonts w:cs="Times New Roman"/>
                <w:spacing w:val="2"/>
                <w:sz w:val="26"/>
                <w:szCs w:val="26"/>
                <w:shd w:val="clear" w:color="auto" w:fill="FFFFFF"/>
              </w:rPr>
            </w:pPr>
            <w:r w:rsidRPr="003C48BB">
              <w:rPr>
                <w:rFonts w:cs="Times New Roman"/>
                <w:spacing w:val="2"/>
                <w:sz w:val="26"/>
                <w:szCs w:val="26"/>
                <w:shd w:val="clear" w:color="auto" w:fill="FFFFFF"/>
              </w:rPr>
              <w:t xml:space="preserve">Не позднее 5 рабочих дней с момента изменения действующего законодательства </w:t>
            </w:r>
          </w:p>
          <w:p w:rsidR="00C45114" w:rsidRPr="003C48BB" w:rsidRDefault="00C45114" w:rsidP="00E45278">
            <w:pPr>
              <w:ind w:firstLine="34"/>
              <w:contextualSpacing/>
              <w:jc w:val="both"/>
              <w:rPr>
                <w:rFonts w:cs="Times New Roman"/>
                <w:spacing w:val="2"/>
                <w:sz w:val="26"/>
                <w:szCs w:val="26"/>
                <w:shd w:val="clear" w:color="auto" w:fill="FFFFFF"/>
              </w:rPr>
            </w:pPr>
          </w:p>
          <w:p w:rsidR="00C45114" w:rsidRPr="003C48BB" w:rsidRDefault="00C45114" w:rsidP="00E45278">
            <w:pPr>
              <w:ind w:firstLine="34"/>
              <w:contextualSpacing/>
              <w:jc w:val="both"/>
              <w:rPr>
                <w:rFonts w:cs="Times New Roman"/>
                <w:spacing w:val="2"/>
                <w:sz w:val="26"/>
                <w:szCs w:val="26"/>
                <w:shd w:val="clear" w:color="auto" w:fill="FFFFFF"/>
              </w:rPr>
            </w:pPr>
          </w:p>
          <w:p w:rsidR="00C45114" w:rsidRPr="003C48BB" w:rsidRDefault="00C45114" w:rsidP="00E45278">
            <w:pPr>
              <w:ind w:right="-108" w:firstLine="34"/>
              <w:contextualSpacing/>
              <w:jc w:val="both"/>
              <w:rPr>
                <w:rFonts w:cs="Times New Roman"/>
                <w:spacing w:val="2"/>
                <w:sz w:val="26"/>
                <w:szCs w:val="26"/>
                <w:shd w:val="clear" w:color="auto" w:fill="FFFFFF"/>
              </w:rPr>
            </w:pPr>
          </w:p>
          <w:p w:rsidR="00C45114" w:rsidRPr="003C48BB" w:rsidRDefault="00C45114" w:rsidP="00E45278">
            <w:pPr>
              <w:ind w:right="-108" w:firstLine="34"/>
              <w:contextualSpacing/>
              <w:jc w:val="both"/>
              <w:rPr>
                <w:rFonts w:cs="Times New Roman"/>
                <w:spacing w:val="2"/>
                <w:sz w:val="26"/>
                <w:szCs w:val="26"/>
                <w:shd w:val="clear" w:color="auto" w:fill="FFFFFF"/>
              </w:rPr>
            </w:pPr>
          </w:p>
        </w:tc>
        <w:tc>
          <w:tcPr>
            <w:tcW w:w="1985" w:type="dxa"/>
          </w:tcPr>
          <w:p w:rsidR="00C45114" w:rsidRPr="003C48BB" w:rsidRDefault="00C45114" w:rsidP="00E45278">
            <w:pPr>
              <w:contextualSpacing/>
              <w:rPr>
                <w:rFonts w:cs="Times New Roman"/>
                <w:sz w:val="26"/>
                <w:szCs w:val="26"/>
              </w:rPr>
            </w:pPr>
            <w:r w:rsidRPr="003C48BB">
              <w:rPr>
                <w:rFonts w:cs="Times New Roman"/>
                <w:sz w:val="26"/>
                <w:szCs w:val="26"/>
              </w:rPr>
              <w:t xml:space="preserve">Начальник управления землепользования и застройки администрации Находкинского городского округа </w:t>
            </w:r>
          </w:p>
          <w:p w:rsidR="00C45114" w:rsidRPr="003C48BB" w:rsidRDefault="00C45114" w:rsidP="00E45278">
            <w:pPr>
              <w:ind w:firstLine="34"/>
              <w:contextualSpacing/>
              <w:jc w:val="both"/>
              <w:rPr>
                <w:rFonts w:cs="Times New Roman"/>
                <w:spacing w:val="2"/>
                <w:sz w:val="26"/>
                <w:szCs w:val="26"/>
                <w:shd w:val="clear" w:color="auto" w:fill="FFFFFF"/>
              </w:rPr>
            </w:pPr>
          </w:p>
          <w:p w:rsidR="00C45114" w:rsidRPr="003C48BB" w:rsidRDefault="00C45114" w:rsidP="00E45278">
            <w:pPr>
              <w:ind w:firstLine="34"/>
              <w:contextualSpacing/>
              <w:jc w:val="center"/>
              <w:rPr>
                <w:rFonts w:cs="Times New Roman"/>
                <w:sz w:val="26"/>
                <w:szCs w:val="26"/>
              </w:rPr>
            </w:pPr>
          </w:p>
        </w:tc>
      </w:tr>
      <w:tr w:rsidR="00C45114" w:rsidRPr="003C48BB" w:rsidTr="00E45278">
        <w:tc>
          <w:tcPr>
            <w:tcW w:w="10173" w:type="dxa"/>
            <w:gridSpan w:val="4"/>
          </w:tcPr>
          <w:p w:rsidR="00C45114" w:rsidRPr="003C48BB" w:rsidRDefault="00C45114" w:rsidP="00C45114">
            <w:pPr>
              <w:pStyle w:val="a9"/>
              <w:numPr>
                <w:ilvl w:val="0"/>
                <w:numId w:val="2"/>
              </w:numPr>
              <w:jc w:val="center"/>
              <w:rPr>
                <w:rFonts w:eastAsiaTheme="minorHAnsi"/>
                <w:spacing w:val="2"/>
                <w:sz w:val="26"/>
                <w:szCs w:val="26"/>
                <w:shd w:val="clear" w:color="auto" w:fill="FFFFFF"/>
              </w:rPr>
            </w:pPr>
            <w:r w:rsidRPr="003C48BB">
              <w:rPr>
                <w:rFonts w:eastAsiaTheme="minorHAnsi"/>
                <w:spacing w:val="2"/>
                <w:sz w:val="26"/>
                <w:szCs w:val="26"/>
                <w:shd w:val="clear" w:color="auto" w:fill="FFFFFF"/>
              </w:rPr>
              <w:t>Консультирование</w:t>
            </w:r>
          </w:p>
        </w:tc>
      </w:tr>
      <w:tr w:rsidR="00C45114" w:rsidRPr="003C48BB" w:rsidTr="00E45278">
        <w:trPr>
          <w:trHeight w:val="2829"/>
        </w:trPr>
        <w:tc>
          <w:tcPr>
            <w:tcW w:w="675" w:type="dxa"/>
          </w:tcPr>
          <w:p w:rsidR="00C45114" w:rsidRPr="003C48BB" w:rsidRDefault="00C45114" w:rsidP="00E45278">
            <w:pPr>
              <w:autoSpaceDE w:val="0"/>
              <w:autoSpaceDN w:val="0"/>
              <w:adjustRightInd w:val="0"/>
              <w:ind w:firstLine="709"/>
              <w:jc w:val="center"/>
              <w:rPr>
                <w:rFonts w:cs="Times New Roman"/>
                <w:sz w:val="26"/>
                <w:szCs w:val="26"/>
              </w:rPr>
            </w:pPr>
            <w:r w:rsidRPr="003C48BB">
              <w:rPr>
                <w:rFonts w:cs="Times New Roman"/>
                <w:sz w:val="26"/>
                <w:szCs w:val="26"/>
              </w:rPr>
              <w:lastRenderedPageBreak/>
              <w:t>22.1.</w:t>
            </w:r>
          </w:p>
        </w:tc>
        <w:tc>
          <w:tcPr>
            <w:tcW w:w="4821" w:type="dxa"/>
          </w:tcPr>
          <w:p w:rsidR="00C45114" w:rsidRPr="003C48BB" w:rsidRDefault="00C45114" w:rsidP="00E45278">
            <w:pPr>
              <w:contextualSpacing/>
              <w:jc w:val="both"/>
              <w:rPr>
                <w:sz w:val="26"/>
                <w:szCs w:val="26"/>
              </w:rPr>
            </w:pPr>
            <w:r w:rsidRPr="003C48BB">
              <w:rPr>
                <w:rFonts w:cs="Times New Roman"/>
                <w:spacing w:val="2"/>
                <w:sz w:val="26"/>
                <w:szCs w:val="26"/>
                <w:shd w:val="clear" w:color="auto" w:fill="FFFFFF"/>
              </w:rPr>
              <w:t>1. К</w:t>
            </w:r>
            <w:r w:rsidRPr="003C48BB">
              <w:rPr>
                <w:rFonts w:cs="Times New Roman"/>
                <w:sz w:val="26"/>
                <w:szCs w:val="26"/>
              </w:rPr>
              <w:t>онсультирование контролируемых лиц и их представителей по вопросам, связанным с организацией и осуществлением муниципального земельного контроля</w:t>
            </w:r>
            <w:r w:rsidRPr="003C48BB">
              <w:rPr>
                <w:sz w:val="26"/>
                <w:szCs w:val="26"/>
              </w:rPr>
              <w:t xml:space="preserve"> может осуществляться должностным лицом контрольного органа по телефону, на личном приеме либо в ходе проведения профилактических мероприятий, контрольных мероприятий, по следующим вопросам: </w:t>
            </w:r>
          </w:p>
          <w:p w:rsidR="00C45114" w:rsidRPr="003C48BB" w:rsidRDefault="00C45114" w:rsidP="00E45278">
            <w:pPr>
              <w:contextualSpacing/>
              <w:jc w:val="both"/>
              <w:rPr>
                <w:sz w:val="26"/>
                <w:szCs w:val="26"/>
              </w:rPr>
            </w:pPr>
            <w:r w:rsidRPr="003C48BB">
              <w:rPr>
                <w:sz w:val="26"/>
                <w:szCs w:val="26"/>
              </w:rPr>
              <w:t xml:space="preserve">1)организация и осуществление муниципального земельного контроля; </w:t>
            </w:r>
          </w:p>
          <w:p w:rsidR="00C45114" w:rsidRPr="003C48BB" w:rsidRDefault="00C45114" w:rsidP="00E45278">
            <w:pPr>
              <w:ind w:firstLine="34"/>
              <w:contextualSpacing/>
              <w:jc w:val="both"/>
              <w:rPr>
                <w:sz w:val="26"/>
                <w:szCs w:val="26"/>
              </w:rPr>
            </w:pPr>
            <w:r>
              <w:rPr>
                <w:sz w:val="26"/>
                <w:szCs w:val="26"/>
              </w:rPr>
              <w:t>2</w:t>
            </w:r>
            <w:r w:rsidRPr="003C48BB">
              <w:rPr>
                <w:sz w:val="26"/>
                <w:szCs w:val="26"/>
              </w:rPr>
              <w:t xml:space="preserve">)порядок осуществления профилактических, контрольных мероприятий, установленных Положением </w:t>
            </w:r>
            <w:r w:rsidRPr="003C48BB">
              <w:rPr>
                <w:rFonts w:cs="Times New Roman"/>
                <w:sz w:val="26"/>
                <w:szCs w:val="26"/>
              </w:rPr>
              <w:t>о муниципальном земельном контроле на террито</w:t>
            </w:r>
            <w:r>
              <w:rPr>
                <w:rFonts w:cs="Times New Roman"/>
                <w:sz w:val="26"/>
                <w:szCs w:val="26"/>
              </w:rPr>
              <w:t>рии Находкинского городского ок</w:t>
            </w:r>
            <w:r w:rsidRPr="003C48BB">
              <w:rPr>
                <w:rFonts w:cs="Times New Roman"/>
                <w:sz w:val="26"/>
                <w:szCs w:val="26"/>
              </w:rPr>
              <w:t>р</w:t>
            </w:r>
            <w:r>
              <w:rPr>
                <w:rFonts w:cs="Times New Roman"/>
                <w:sz w:val="26"/>
                <w:szCs w:val="26"/>
              </w:rPr>
              <w:t>у</w:t>
            </w:r>
            <w:r w:rsidRPr="003C48BB">
              <w:rPr>
                <w:rFonts w:cs="Times New Roman"/>
                <w:sz w:val="26"/>
                <w:szCs w:val="26"/>
              </w:rPr>
              <w:t>га</w:t>
            </w:r>
            <w:r w:rsidRPr="003C48BB">
              <w:rPr>
                <w:sz w:val="26"/>
                <w:szCs w:val="26"/>
              </w:rPr>
              <w:t xml:space="preserve">. </w:t>
            </w:r>
          </w:p>
          <w:p w:rsidR="00C45114" w:rsidRPr="003C48BB" w:rsidRDefault="00C45114" w:rsidP="00E45278">
            <w:pPr>
              <w:ind w:firstLine="34"/>
              <w:contextualSpacing/>
              <w:jc w:val="both"/>
              <w:rPr>
                <w:sz w:val="26"/>
                <w:szCs w:val="26"/>
              </w:rPr>
            </w:pPr>
          </w:p>
          <w:p w:rsidR="00C45114" w:rsidRDefault="00C45114" w:rsidP="00E45278">
            <w:pPr>
              <w:ind w:firstLine="34"/>
              <w:contextualSpacing/>
              <w:jc w:val="both"/>
              <w:rPr>
                <w:sz w:val="26"/>
                <w:szCs w:val="26"/>
              </w:rPr>
            </w:pPr>
          </w:p>
          <w:p w:rsidR="00C45114" w:rsidRPr="003C48BB" w:rsidRDefault="00C45114" w:rsidP="00E45278">
            <w:pPr>
              <w:ind w:firstLine="34"/>
              <w:contextualSpacing/>
              <w:jc w:val="both"/>
              <w:rPr>
                <w:sz w:val="26"/>
                <w:szCs w:val="26"/>
              </w:rPr>
            </w:pPr>
            <w:r w:rsidRPr="003C48BB">
              <w:rPr>
                <w:sz w:val="26"/>
                <w:szCs w:val="26"/>
              </w:rPr>
              <w:t>2. Консультирование по однотипным обращениям контролируемых лиц и их представителей осуществляется посредством размещения на официальном сайте Находкинского городского округа в информационно-телекоммуникационной сети «Интернет» письменного разъяснения, подписанного уполномоченным должностным лицом администрации Находкинского городского округа.</w:t>
            </w:r>
          </w:p>
        </w:tc>
        <w:tc>
          <w:tcPr>
            <w:tcW w:w="2692" w:type="dxa"/>
          </w:tcPr>
          <w:p w:rsidR="00C45114" w:rsidRPr="003C48BB" w:rsidRDefault="00C45114" w:rsidP="00E45278">
            <w:pPr>
              <w:ind w:firstLine="34"/>
              <w:contextualSpacing/>
              <w:jc w:val="both"/>
              <w:rPr>
                <w:rFonts w:cs="Times New Roman"/>
                <w:spacing w:val="2"/>
                <w:sz w:val="26"/>
                <w:szCs w:val="26"/>
                <w:shd w:val="clear" w:color="auto" w:fill="FFFFFF"/>
              </w:rPr>
            </w:pPr>
            <w:r w:rsidRPr="003C48BB">
              <w:rPr>
                <w:rFonts w:cs="Times New Roman"/>
                <w:spacing w:val="2"/>
                <w:sz w:val="26"/>
                <w:szCs w:val="26"/>
                <w:shd w:val="clear" w:color="auto" w:fill="FFFFFF"/>
              </w:rPr>
              <w:t>По запросу</w:t>
            </w:r>
          </w:p>
          <w:p w:rsidR="00C45114" w:rsidRPr="003C48BB" w:rsidRDefault="00C45114" w:rsidP="00E45278">
            <w:pPr>
              <w:ind w:firstLine="34"/>
              <w:contextualSpacing/>
              <w:jc w:val="both"/>
              <w:rPr>
                <w:rFonts w:cs="Times New Roman"/>
                <w:spacing w:val="2"/>
                <w:sz w:val="26"/>
                <w:szCs w:val="26"/>
                <w:shd w:val="clear" w:color="auto" w:fill="FFFFFF"/>
              </w:rPr>
            </w:pPr>
          </w:p>
        </w:tc>
        <w:tc>
          <w:tcPr>
            <w:tcW w:w="1985" w:type="dxa"/>
          </w:tcPr>
          <w:p w:rsidR="00C45114" w:rsidRPr="003C48BB" w:rsidRDefault="00C45114" w:rsidP="00E45278">
            <w:pPr>
              <w:contextualSpacing/>
              <w:rPr>
                <w:rFonts w:cs="Times New Roman"/>
                <w:spacing w:val="2"/>
                <w:sz w:val="26"/>
                <w:szCs w:val="26"/>
                <w:shd w:val="clear" w:color="auto" w:fill="FFFFFF"/>
              </w:rPr>
            </w:pPr>
            <w:r w:rsidRPr="003C48BB">
              <w:rPr>
                <w:rFonts w:cs="Times New Roman"/>
                <w:sz w:val="26"/>
                <w:szCs w:val="26"/>
              </w:rPr>
              <w:t xml:space="preserve">Начальник управления землепользования и застройки администрации Находкинского городского округа </w:t>
            </w:r>
          </w:p>
        </w:tc>
      </w:tr>
      <w:tr w:rsidR="00C45114" w:rsidRPr="003C48BB" w:rsidTr="00E45278">
        <w:tc>
          <w:tcPr>
            <w:tcW w:w="10173" w:type="dxa"/>
            <w:gridSpan w:val="4"/>
          </w:tcPr>
          <w:p w:rsidR="00C45114" w:rsidRPr="003C48BB" w:rsidRDefault="00C45114" w:rsidP="00C45114">
            <w:pPr>
              <w:pStyle w:val="a9"/>
              <w:numPr>
                <w:ilvl w:val="0"/>
                <w:numId w:val="2"/>
              </w:numPr>
              <w:jc w:val="center"/>
              <w:rPr>
                <w:rFonts w:eastAsiaTheme="minorHAnsi"/>
                <w:spacing w:val="2"/>
                <w:sz w:val="26"/>
                <w:szCs w:val="26"/>
                <w:shd w:val="clear" w:color="auto" w:fill="FFFFFF"/>
              </w:rPr>
            </w:pPr>
            <w:r w:rsidRPr="003C48BB">
              <w:rPr>
                <w:rFonts w:eastAsiaTheme="minorHAnsi"/>
                <w:spacing w:val="2"/>
                <w:sz w:val="26"/>
                <w:szCs w:val="26"/>
                <w:shd w:val="clear" w:color="auto" w:fill="FFFFFF"/>
              </w:rPr>
              <w:t>Объявление предостережения</w:t>
            </w:r>
          </w:p>
        </w:tc>
      </w:tr>
      <w:tr w:rsidR="00C45114" w:rsidRPr="003C48BB" w:rsidTr="00E45278">
        <w:tc>
          <w:tcPr>
            <w:tcW w:w="675" w:type="dxa"/>
          </w:tcPr>
          <w:p w:rsidR="00C45114" w:rsidRPr="003C48BB" w:rsidRDefault="00C45114" w:rsidP="00E45278">
            <w:pPr>
              <w:autoSpaceDE w:val="0"/>
              <w:autoSpaceDN w:val="0"/>
              <w:adjustRightInd w:val="0"/>
              <w:ind w:firstLine="709"/>
              <w:jc w:val="center"/>
              <w:rPr>
                <w:rFonts w:cs="Times New Roman"/>
                <w:sz w:val="26"/>
                <w:szCs w:val="26"/>
              </w:rPr>
            </w:pPr>
            <w:r w:rsidRPr="003C48BB">
              <w:rPr>
                <w:rFonts w:cs="Times New Roman"/>
                <w:sz w:val="26"/>
                <w:szCs w:val="26"/>
              </w:rPr>
              <w:t>33.1.</w:t>
            </w:r>
          </w:p>
        </w:tc>
        <w:tc>
          <w:tcPr>
            <w:tcW w:w="4821" w:type="dxa"/>
          </w:tcPr>
          <w:p w:rsidR="00C45114" w:rsidRPr="003C48BB" w:rsidRDefault="00C45114" w:rsidP="00E45278">
            <w:pPr>
              <w:ind w:firstLine="34"/>
              <w:contextualSpacing/>
              <w:jc w:val="both"/>
              <w:rPr>
                <w:rFonts w:cs="Times New Roman"/>
                <w:spacing w:val="2"/>
                <w:sz w:val="26"/>
                <w:szCs w:val="26"/>
                <w:shd w:val="clear" w:color="auto" w:fill="FFFFFF"/>
              </w:rPr>
            </w:pPr>
            <w:r w:rsidRPr="003C48BB">
              <w:rPr>
                <w:spacing w:val="2"/>
                <w:sz w:val="26"/>
                <w:szCs w:val="26"/>
                <w:shd w:val="clear" w:color="auto" w:fill="FFFFFF"/>
              </w:rPr>
              <w:t>Объявление и направление</w:t>
            </w:r>
            <w:r w:rsidRPr="003C48BB">
              <w:rPr>
                <w:rFonts w:cs="Times New Roman"/>
                <w:spacing w:val="2"/>
                <w:sz w:val="26"/>
                <w:szCs w:val="26"/>
                <w:shd w:val="clear" w:color="auto" w:fill="FFFFFF"/>
              </w:rPr>
              <w:t xml:space="preserve">  контролируемому лицу предостережения о недопустимости нарушений обязательных требований при осуществлении деятельности</w:t>
            </w:r>
          </w:p>
        </w:tc>
        <w:tc>
          <w:tcPr>
            <w:tcW w:w="2692" w:type="dxa"/>
          </w:tcPr>
          <w:p w:rsidR="00C45114" w:rsidRPr="003C48BB" w:rsidRDefault="00C45114" w:rsidP="00E45278">
            <w:pPr>
              <w:contextualSpacing/>
              <w:jc w:val="both"/>
              <w:rPr>
                <w:rFonts w:cs="Times New Roman"/>
                <w:spacing w:val="2"/>
                <w:sz w:val="26"/>
                <w:szCs w:val="26"/>
                <w:shd w:val="clear" w:color="auto" w:fill="FFFFFF"/>
              </w:rPr>
            </w:pPr>
            <w:r>
              <w:rPr>
                <w:rFonts w:cs="Times New Roman"/>
                <w:spacing w:val="2"/>
                <w:sz w:val="26"/>
                <w:szCs w:val="26"/>
                <w:shd w:val="clear" w:color="auto" w:fill="FFFFFF"/>
              </w:rPr>
              <w:t>В</w:t>
            </w:r>
            <w:r w:rsidRPr="00B50F28">
              <w:rPr>
                <w:rFonts w:cs="Times New Roman"/>
                <w:spacing w:val="2"/>
                <w:sz w:val="26"/>
                <w:szCs w:val="26"/>
                <w:shd w:val="clear" w:color="auto" w:fill="FFFFFF"/>
              </w:rPr>
              <w:t xml:space="preserve"> случа</w:t>
            </w:r>
            <w:r>
              <w:rPr>
                <w:rFonts w:cs="Times New Roman"/>
                <w:spacing w:val="2"/>
                <w:sz w:val="26"/>
                <w:szCs w:val="26"/>
                <w:shd w:val="clear" w:color="auto" w:fill="FFFFFF"/>
              </w:rPr>
              <w:t>е</w:t>
            </w:r>
            <w:r w:rsidRPr="00B50F28">
              <w:rPr>
                <w:rFonts w:cs="Times New Roman"/>
                <w:spacing w:val="2"/>
                <w:sz w:val="26"/>
                <w:szCs w:val="26"/>
                <w:shd w:val="clear" w:color="auto" w:fill="FFFFFF"/>
              </w:rPr>
              <w:t xml:space="preserve"> </w:t>
            </w:r>
            <w:r w:rsidRPr="00F43E00">
              <w:rPr>
                <w:rFonts w:cs="Times New Roman"/>
                <w:spacing w:val="2"/>
                <w:sz w:val="26"/>
                <w:szCs w:val="26"/>
                <w:shd w:val="clear" w:color="auto" w:fill="FFFFFF"/>
              </w:rPr>
              <w:t xml:space="preserve">наличия у администрации Находкинского городского округа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w:t>
            </w:r>
            <w:r w:rsidRPr="00F43E00">
              <w:rPr>
                <w:rFonts w:cs="Times New Roman"/>
                <w:spacing w:val="2"/>
                <w:sz w:val="26"/>
                <w:szCs w:val="26"/>
                <w:shd w:val="clear" w:color="auto" w:fill="FFFFFF"/>
              </w:rPr>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985" w:type="dxa"/>
          </w:tcPr>
          <w:p w:rsidR="00C45114" w:rsidRPr="003C48BB" w:rsidRDefault="00C45114" w:rsidP="00E45278">
            <w:pPr>
              <w:contextualSpacing/>
              <w:rPr>
                <w:rFonts w:cs="Times New Roman"/>
                <w:sz w:val="26"/>
                <w:szCs w:val="26"/>
              </w:rPr>
            </w:pPr>
            <w:r w:rsidRPr="003C48BB">
              <w:rPr>
                <w:rFonts w:cs="Times New Roman"/>
                <w:sz w:val="26"/>
                <w:szCs w:val="26"/>
              </w:rPr>
              <w:lastRenderedPageBreak/>
              <w:t xml:space="preserve">Начальник управления землепользования и застройки администрации Находкинского городского округа </w:t>
            </w:r>
          </w:p>
          <w:p w:rsidR="00C45114" w:rsidRDefault="00C45114" w:rsidP="00E45278">
            <w:pPr>
              <w:ind w:right="-108" w:firstLine="34"/>
              <w:contextualSpacing/>
              <w:rPr>
                <w:rFonts w:cs="Times New Roman"/>
                <w:spacing w:val="2"/>
                <w:sz w:val="26"/>
                <w:szCs w:val="26"/>
                <w:shd w:val="clear" w:color="auto" w:fill="FFFFFF"/>
              </w:rPr>
            </w:pPr>
          </w:p>
          <w:p w:rsidR="00C45114" w:rsidRDefault="00C45114" w:rsidP="00E45278">
            <w:pPr>
              <w:ind w:right="-108" w:firstLine="34"/>
              <w:contextualSpacing/>
              <w:rPr>
                <w:rFonts w:cs="Times New Roman"/>
                <w:spacing w:val="2"/>
                <w:sz w:val="26"/>
                <w:szCs w:val="26"/>
                <w:shd w:val="clear" w:color="auto" w:fill="FFFFFF"/>
              </w:rPr>
            </w:pPr>
          </w:p>
          <w:p w:rsidR="00C45114" w:rsidRDefault="00C45114" w:rsidP="00E45278">
            <w:pPr>
              <w:ind w:right="-108" w:firstLine="34"/>
              <w:contextualSpacing/>
              <w:rPr>
                <w:rFonts w:cs="Times New Roman"/>
                <w:spacing w:val="2"/>
                <w:sz w:val="26"/>
                <w:szCs w:val="26"/>
                <w:shd w:val="clear" w:color="auto" w:fill="FFFFFF"/>
              </w:rPr>
            </w:pPr>
          </w:p>
          <w:p w:rsidR="00C45114" w:rsidRPr="003C48BB" w:rsidRDefault="00C45114" w:rsidP="00E45278">
            <w:pPr>
              <w:ind w:right="-108" w:firstLine="34"/>
              <w:contextualSpacing/>
              <w:rPr>
                <w:rFonts w:cs="Times New Roman"/>
                <w:spacing w:val="2"/>
                <w:sz w:val="26"/>
                <w:szCs w:val="26"/>
                <w:shd w:val="clear" w:color="auto" w:fill="FFFFFF"/>
              </w:rPr>
            </w:pPr>
          </w:p>
        </w:tc>
      </w:tr>
      <w:tr w:rsidR="00C45114" w:rsidRPr="003C48BB" w:rsidTr="00E45278">
        <w:tc>
          <w:tcPr>
            <w:tcW w:w="10173" w:type="dxa"/>
            <w:gridSpan w:val="4"/>
          </w:tcPr>
          <w:p w:rsidR="00C45114" w:rsidRPr="009A7318" w:rsidRDefault="00C45114" w:rsidP="00C45114">
            <w:pPr>
              <w:pStyle w:val="a9"/>
              <w:numPr>
                <w:ilvl w:val="0"/>
                <w:numId w:val="2"/>
              </w:numPr>
              <w:jc w:val="center"/>
              <w:rPr>
                <w:rFonts w:eastAsiaTheme="minorHAnsi"/>
                <w:sz w:val="26"/>
                <w:szCs w:val="26"/>
              </w:rPr>
            </w:pPr>
            <w:r>
              <w:rPr>
                <w:rFonts w:eastAsiaTheme="minorHAnsi"/>
                <w:sz w:val="26"/>
                <w:szCs w:val="26"/>
              </w:rPr>
              <w:lastRenderedPageBreak/>
              <w:t>Обобщение правоприменительной практики</w:t>
            </w:r>
          </w:p>
        </w:tc>
      </w:tr>
      <w:tr w:rsidR="00C45114" w:rsidRPr="003C48BB" w:rsidTr="00E45278">
        <w:trPr>
          <w:trHeight w:val="987"/>
        </w:trPr>
        <w:tc>
          <w:tcPr>
            <w:tcW w:w="675" w:type="dxa"/>
          </w:tcPr>
          <w:p w:rsidR="00C45114" w:rsidRDefault="00C45114" w:rsidP="00E45278">
            <w:pPr>
              <w:autoSpaceDE w:val="0"/>
              <w:autoSpaceDN w:val="0"/>
              <w:adjustRightInd w:val="0"/>
              <w:ind w:firstLine="709"/>
              <w:jc w:val="center"/>
              <w:rPr>
                <w:rFonts w:cs="Times New Roman"/>
                <w:sz w:val="26"/>
                <w:szCs w:val="26"/>
              </w:rPr>
            </w:pPr>
            <w:r>
              <w:rPr>
                <w:rFonts w:cs="Times New Roman"/>
                <w:sz w:val="26"/>
                <w:szCs w:val="26"/>
              </w:rPr>
              <w:t>1</w:t>
            </w:r>
          </w:p>
          <w:p w:rsidR="00C45114" w:rsidRPr="00F7505B" w:rsidRDefault="00C45114" w:rsidP="00E45278">
            <w:pPr>
              <w:rPr>
                <w:rFonts w:cs="Times New Roman"/>
                <w:sz w:val="26"/>
                <w:szCs w:val="26"/>
              </w:rPr>
            </w:pPr>
            <w:r>
              <w:rPr>
                <w:rFonts w:cs="Times New Roman"/>
                <w:sz w:val="26"/>
                <w:szCs w:val="26"/>
              </w:rPr>
              <w:t>4.1.</w:t>
            </w:r>
          </w:p>
        </w:tc>
        <w:tc>
          <w:tcPr>
            <w:tcW w:w="4821" w:type="dxa"/>
          </w:tcPr>
          <w:p w:rsidR="00C45114" w:rsidRDefault="00C45114" w:rsidP="00E45278">
            <w:pPr>
              <w:autoSpaceDE w:val="0"/>
              <w:autoSpaceDN w:val="0"/>
              <w:adjustRightInd w:val="0"/>
              <w:ind w:firstLine="34"/>
              <w:rPr>
                <w:rFonts w:cs="Times New Roman"/>
                <w:sz w:val="26"/>
                <w:szCs w:val="26"/>
              </w:rPr>
            </w:pPr>
            <w:r>
              <w:rPr>
                <w:rFonts w:cs="Times New Roman"/>
                <w:sz w:val="26"/>
                <w:szCs w:val="26"/>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C45114" w:rsidRDefault="00C45114" w:rsidP="00E45278">
            <w:pPr>
              <w:autoSpaceDE w:val="0"/>
              <w:autoSpaceDN w:val="0"/>
              <w:adjustRightInd w:val="0"/>
              <w:spacing w:before="260"/>
              <w:ind w:firstLine="34"/>
              <w:rPr>
                <w:rFonts w:cs="Times New Roman"/>
                <w:sz w:val="26"/>
                <w:szCs w:val="26"/>
              </w:rPr>
            </w:pPr>
            <w:r>
              <w:rPr>
                <w:rFonts w:cs="Times New Roman"/>
                <w:sz w:val="26"/>
                <w:szCs w:val="26"/>
              </w:rPr>
              <w:t>2) выявление типичных нарушений обязательных требований, причин, факторов и условий, способствующих возникновению указанных нарушений;</w:t>
            </w:r>
          </w:p>
          <w:p w:rsidR="00C45114" w:rsidRDefault="00C45114" w:rsidP="00E45278">
            <w:pPr>
              <w:autoSpaceDE w:val="0"/>
              <w:autoSpaceDN w:val="0"/>
              <w:adjustRightInd w:val="0"/>
              <w:spacing w:before="260"/>
              <w:ind w:firstLine="34"/>
              <w:rPr>
                <w:rFonts w:cs="Times New Roman"/>
                <w:sz w:val="26"/>
                <w:szCs w:val="26"/>
              </w:rPr>
            </w:pPr>
            <w:r>
              <w:rPr>
                <w:rFonts w:cs="Times New Roman"/>
                <w:sz w:val="26"/>
                <w:szCs w:val="26"/>
              </w:rPr>
              <w:t>3) анализ случаев причинения вреда (ущерба) охраняемым законом ценностям, выявление источников и факторов риска причинения вреда (ущерба);</w:t>
            </w:r>
          </w:p>
          <w:p w:rsidR="00C45114" w:rsidRDefault="00C45114" w:rsidP="00E45278">
            <w:pPr>
              <w:autoSpaceDE w:val="0"/>
              <w:autoSpaceDN w:val="0"/>
              <w:adjustRightInd w:val="0"/>
              <w:spacing w:before="260"/>
              <w:ind w:firstLine="34"/>
              <w:rPr>
                <w:rFonts w:cs="Times New Roman"/>
                <w:sz w:val="26"/>
                <w:szCs w:val="26"/>
              </w:rPr>
            </w:pPr>
            <w:r>
              <w:rPr>
                <w:rFonts w:cs="Times New Roman"/>
                <w:sz w:val="26"/>
                <w:szCs w:val="26"/>
              </w:rPr>
              <w:t>4) подготовка предложений об актуализации обязательных требований;</w:t>
            </w:r>
          </w:p>
          <w:p w:rsidR="00C45114" w:rsidRPr="003C48BB" w:rsidRDefault="00C45114" w:rsidP="00E45278">
            <w:pPr>
              <w:autoSpaceDE w:val="0"/>
              <w:autoSpaceDN w:val="0"/>
              <w:adjustRightInd w:val="0"/>
              <w:spacing w:before="260"/>
              <w:ind w:firstLine="34"/>
              <w:rPr>
                <w:rFonts w:cs="Times New Roman"/>
                <w:spacing w:val="2"/>
                <w:sz w:val="26"/>
                <w:szCs w:val="26"/>
                <w:shd w:val="clear" w:color="auto" w:fill="FFFFFF"/>
              </w:rPr>
            </w:pPr>
            <w:r>
              <w:rPr>
                <w:rFonts w:cs="Times New Roman"/>
                <w:sz w:val="26"/>
                <w:szCs w:val="26"/>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tc>
        <w:tc>
          <w:tcPr>
            <w:tcW w:w="2692" w:type="dxa"/>
          </w:tcPr>
          <w:p w:rsidR="00C45114" w:rsidRPr="003C48BB" w:rsidRDefault="00C45114" w:rsidP="00E45278">
            <w:pPr>
              <w:contextualSpacing/>
              <w:jc w:val="both"/>
              <w:rPr>
                <w:rFonts w:cs="Times New Roman"/>
                <w:spacing w:val="2"/>
                <w:sz w:val="26"/>
                <w:szCs w:val="26"/>
                <w:shd w:val="clear" w:color="auto" w:fill="FFFFFF"/>
              </w:rPr>
            </w:pPr>
            <w:r>
              <w:rPr>
                <w:rFonts w:cs="Times New Roman"/>
                <w:spacing w:val="2"/>
                <w:sz w:val="26"/>
                <w:szCs w:val="26"/>
                <w:shd w:val="clear" w:color="auto" w:fill="FFFFFF"/>
              </w:rPr>
              <w:t>В течение года</w:t>
            </w:r>
          </w:p>
        </w:tc>
        <w:tc>
          <w:tcPr>
            <w:tcW w:w="1985" w:type="dxa"/>
          </w:tcPr>
          <w:p w:rsidR="00C45114" w:rsidRPr="003C48BB" w:rsidRDefault="00C45114" w:rsidP="00E45278">
            <w:pPr>
              <w:contextualSpacing/>
              <w:rPr>
                <w:rFonts w:cs="Times New Roman"/>
                <w:sz w:val="26"/>
                <w:szCs w:val="26"/>
              </w:rPr>
            </w:pPr>
            <w:r w:rsidRPr="003C48BB">
              <w:rPr>
                <w:rFonts w:cs="Times New Roman"/>
                <w:sz w:val="26"/>
                <w:szCs w:val="26"/>
              </w:rPr>
              <w:t xml:space="preserve">Начальник управления землепользования и застройки администрации Находкинского городского округа </w:t>
            </w:r>
          </w:p>
          <w:p w:rsidR="00C45114" w:rsidRPr="003C48BB" w:rsidRDefault="00C45114" w:rsidP="00E45278">
            <w:pPr>
              <w:ind w:right="-108" w:firstLine="34"/>
              <w:contextualSpacing/>
              <w:rPr>
                <w:rFonts w:cs="Times New Roman"/>
                <w:spacing w:val="2"/>
                <w:sz w:val="26"/>
                <w:szCs w:val="26"/>
                <w:shd w:val="clear" w:color="auto" w:fill="FFFFFF"/>
              </w:rPr>
            </w:pPr>
          </w:p>
        </w:tc>
      </w:tr>
    </w:tbl>
    <w:p w:rsidR="00C45114" w:rsidRDefault="00C45114" w:rsidP="00C45114">
      <w:pPr>
        <w:shd w:val="clear" w:color="auto" w:fill="FFFFFF"/>
        <w:spacing w:before="144" w:line="240" w:lineRule="auto"/>
        <w:jc w:val="center"/>
        <w:rPr>
          <w:rFonts w:ascii="Times New Roman" w:eastAsia="Times New Roman" w:hAnsi="Times New Roman" w:cs="Times New Roman"/>
          <w:sz w:val="26"/>
          <w:szCs w:val="26"/>
        </w:rPr>
      </w:pPr>
    </w:p>
    <w:p w:rsidR="00C45114" w:rsidRPr="003C48BB" w:rsidRDefault="00C45114" w:rsidP="00C45114">
      <w:pPr>
        <w:shd w:val="clear" w:color="auto" w:fill="FFFFFF"/>
        <w:spacing w:before="144"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Pr="003C48BB">
        <w:rPr>
          <w:rFonts w:ascii="Times New Roman" w:eastAsia="Times New Roman" w:hAnsi="Times New Roman" w:cs="Times New Roman"/>
          <w:sz w:val="26"/>
          <w:szCs w:val="26"/>
        </w:rPr>
        <w:t>. Целевые показатели результативности и эффективности мероприятий программы профилактики</w:t>
      </w:r>
    </w:p>
    <w:p w:rsidR="00C45114" w:rsidRDefault="00C45114" w:rsidP="00C45114">
      <w:pPr>
        <w:spacing w:after="0" w:line="360" w:lineRule="auto"/>
        <w:ind w:firstLine="567"/>
        <w:jc w:val="both"/>
        <w:rPr>
          <w:rFonts w:ascii="Times New Roman" w:hAnsi="Times New Roman" w:cs="Times New Roman"/>
          <w:sz w:val="26"/>
          <w:szCs w:val="26"/>
        </w:rPr>
      </w:pPr>
    </w:p>
    <w:p w:rsidR="00C45114" w:rsidRPr="003C48BB" w:rsidRDefault="00C45114" w:rsidP="00C45114">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5</w:t>
      </w:r>
      <w:r w:rsidRPr="003C48BB">
        <w:rPr>
          <w:rFonts w:ascii="Times New Roman" w:hAnsi="Times New Roman" w:cs="Times New Roman"/>
          <w:sz w:val="26"/>
          <w:szCs w:val="26"/>
        </w:rPr>
        <w:t xml:space="preserve">.1.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 </w:t>
      </w:r>
    </w:p>
    <w:p w:rsidR="00C45114" w:rsidRPr="003C48BB" w:rsidRDefault="00C45114" w:rsidP="00C45114">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Pr="003C48BB">
        <w:rPr>
          <w:rFonts w:ascii="Times New Roman" w:hAnsi="Times New Roman" w:cs="Times New Roman"/>
          <w:sz w:val="26"/>
          <w:szCs w:val="26"/>
        </w:rPr>
        <w:t xml:space="preserve">.2. Показателями эффективности и результативности мероприятий Программы являются: </w:t>
      </w:r>
    </w:p>
    <w:p w:rsidR="00C45114" w:rsidRPr="003C48BB" w:rsidRDefault="00C45114" w:rsidP="00C45114">
      <w:pPr>
        <w:pStyle w:val="a9"/>
        <w:numPr>
          <w:ilvl w:val="0"/>
          <w:numId w:val="5"/>
        </w:numPr>
        <w:tabs>
          <w:tab w:val="left" w:pos="686"/>
          <w:tab w:val="left" w:pos="993"/>
        </w:tabs>
        <w:spacing w:line="360" w:lineRule="auto"/>
        <w:ind w:left="0" w:firstLine="567"/>
        <w:jc w:val="both"/>
        <w:rPr>
          <w:rFonts w:eastAsia="Times New Roman"/>
          <w:sz w:val="26"/>
          <w:szCs w:val="26"/>
        </w:rPr>
      </w:pPr>
      <w:r w:rsidRPr="003C48BB">
        <w:rPr>
          <w:sz w:val="26"/>
          <w:szCs w:val="26"/>
        </w:rPr>
        <w:t>к</w:t>
      </w:r>
      <w:r w:rsidRPr="003C48BB">
        <w:rPr>
          <w:rFonts w:eastAsia="Times New Roman"/>
          <w:sz w:val="26"/>
          <w:szCs w:val="26"/>
        </w:rPr>
        <w:t>оличество проведённых профилактических мероприятий (в том числе  публикации в СМИ,</w:t>
      </w:r>
      <w:r>
        <w:rPr>
          <w:rFonts w:eastAsia="Times New Roman"/>
          <w:sz w:val="26"/>
          <w:szCs w:val="26"/>
        </w:rPr>
        <w:t xml:space="preserve"> в интернет-изданиях,</w:t>
      </w:r>
      <w:r w:rsidRPr="003C48BB">
        <w:rPr>
          <w:rFonts w:eastAsia="Times New Roman"/>
          <w:sz w:val="26"/>
          <w:szCs w:val="26"/>
        </w:rPr>
        <w:t xml:space="preserve"> консультации и т.д.);</w:t>
      </w:r>
    </w:p>
    <w:p w:rsidR="00C45114" w:rsidRPr="003C48BB" w:rsidRDefault="00C45114" w:rsidP="00C45114">
      <w:pPr>
        <w:pStyle w:val="a9"/>
        <w:numPr>
          <w:ilvl w:val="0"/>
          <w:numId w:val="5"/>
        </w:numPr>
        <w:tabs>
          <w:tab w:val="left" w:pos="567"/>
          <w:tab w:val="left" w:pos="686"/>
          <w:tab w:val="left" w:pos="993"/>
        </w:tabs>
        <w:spacing w:line="360" w:lineRule="auto"/>
        <w:ind w:left="0" w:firstLine="567"/>
        <w:jc w:val="both"/>
        <w:rPr>
          <w:sz w:val="26"/>
          <w:szCs w:val="26"/>
        </w:rPr>
      </w:pPr>
      <w:r w:rsidRPr="003C48BB">
        <w:rPr>
          <w:sz w:val="26"/>
          <w:szCs w:val="26"/>
        </w:rPr>
        <w:t xml:space="preserve">количество объявленных </w:t>
      </w:r>
      <w:r w:rsidRPr="003C48BB">
        <w:rPr>
          <w:spacing w:val="2"/>
          <w:sz w:val="26"/>
          <w:szCs w:val="26"/>
          <w:shd w:val="clear" w:color="auto" w:fill="FFFFFF"/>
        </w:rPr>
        <w:t>предостережений о недопустимости нарушений обязательных требований при осуществлении деятельности.</w:t>
      </w:r>
    </w:p>
    <w:p w:rsidR="00C45114" w:rsidRPr="003C48BB" w:rsidRDefault="00C45114" w:rsidP="00C45114">
      <w:pPr>
        <w:shd w:val="clear" w:color="auto" w:fill="FFFFFF"/>
        <w:spacing w:after="0" w:line="360" w:lineRule="auto"/>
        <w:ind w:firstLine="567"/>
        <w:rPr>
          <w:rFonts w:ascii="Times New Roman" w:hAnsi="Times New Roman" w:cs="Times New Roman"/>
          <w:b/>
          <w:sz w:val="26"/>
          <w:szCs w:val="26"/>
        </w:rPr>
      </w:pPr>
      <w:r>
        <w:rPr>
          <w:rFonts w:ascii="Times New Roman" w:hAnsi="Times New Roman" w:cs="Times New Roman"/>
          <w:bCs/>
          <w:iCs/>
          <w:sz w:val="26"/>
          <w:szCs w:val="26"/>
        </w:rPr>
        <w:t>5</w:t>
      </w:r>
      <w:r w:rsidRPr="003C48BB">
        <w:rPr>
          <w:rFonts w:ascii="Times New Roman" w:hAnsi="Times New Roman" w:cs="Times New Roman"/>
          <w:bCs/>
          <w:iCs/>
          <w:sz w:val="26"/>
          <w:szCs w:val="26"/>
        </w:rPr>
        <w:t xml:space="preserve">.3. Ожидаемые результаты </w:t>
      </w:r>
      <w:r w:rsidRPr="003C48BB">
        <w:rPr>
          <w:rFonts w:ascii="Times New Roman" w:eastAsia="Times New Roman" w:hAnsi="Times New Roman" w:cs="Times New Roman"/>
          <w:sz w:val="26"/>
          <w:szCs w:val="26"/>
        </w:rPr>
        <w:t>программы профилактики</w:t>
      </w:r>
      <w:r w:rsidRPr="003C48BB">
        <w:rPr>
          <w:rFonts w:ascii="Times New Roman" w:hAnsi="Times New Roman" w:cs="Times New Roman"/>
          <w:bCs/>
          <w:iCs/>
          <w:sz w:val="26"/>
          <w:szCs w:val="26"/>
        </w:rPr>
        <w:t xml:space="preserve">: </w:t>
      </w:r>
    </w:p>
    <w:p w:rsidR="00C45114" w:rsidRPr="00DD1C40" w:rsidRDefault="00C45114" w:rsidP="00C45114">
      <w:pPr>
        <w:pStyle w:val="a9"/>
        <w:numPr>
          <w:ilvl w:val="0"/>
          <w:numId w:val="4"/>
        </w:numPr>
        <w:tabs>
          <w:tab w:val="left" w:pos="709"/>
          <w:tab w:val="left" w:pos="993"/>
        </w:tabs>
        <w:spacing w:line="360" w:lineRule="auto"/>
        <w:ind w:left="0" w:firstLine="567"/>
        <w:jc w:val="both"/>
        <w:rPr>
          <w:bCs/>
          <w:iCs/>
          <w:sz w:val="26"/>
          <w:szCs w:val="26"/>
        </w:rPr>
      </w:pPr>
      <w:r w:rsidRPr="003C48BB">
        <w:rPr>
          <w:rFonts w:eastAsia="Times New Roman"/>
          <w:sz w:val="26"/>
          <w:szCs w:val="26"/>
        </w:rPr>
        <w:t xml:space="preserve">снижение количества выявленных нарушений обязательных требований в сфере земельного законодательства на территории Находкинского городского округа при увеличении количества и качества проводимых профилактических мероприятий; </w:t>
      </w:r>
    </w:p>
    <w:p w:rsidR="00C45114" w:rsidRPr="00A8126A" w:rsidRDefault="00C45114" w:rsidP="00C45114">
      <w:pPr>
        <w:pStyle w:val="a9"/>
        <w:numPr>
          <w:ilvl w:val="0"/>
          <w:numId w:val="4"/>
        </w:numPr>
        <w:tabs>
          <w:tab w:val="left" w:pos="709"/>
          <w:tab w:val="left" w:pos="993"/>
        </w:tabs>
        <w:spacing w:line="360" w:lineRule="auto"/>
        <w:ind w:left="0" w:firstLine="567"/>
        <w:jc w:val="both"/>
        <w:rPr>
          <w:bCs/>
          <w:iCs/>
          <w:sz w:val="26"/>
          <w:szCs w:val="26"/>
        </w:rPr>
      </w:pPr>
      <w:r w:rsidRPr="003C48BB">
        <w:rPr>
          <w:rFonts w:eastAsiaTheme="minorHAnsi"/>
          <w:sz w:val="26"/>
          <w:szCs w:val="26"/>
        </w:rPr>
        <w:t>повышение правосознания и правовой культуры контролируемых лиц.</w:t>
      </w:r>
    </w:p>
    <w:p w:rsidR="00C45114" w:rsidRPr="00DD1C40" w:rsidRDefault="00C45114" w:rsidP="00C45114">
      <w:pPr>
        <w:tabs>
          <w:tab w:val="left" w:pos="0"/>
        </w:tabs>
        <w:spacing w:line="360" w:lineRule="auto"/>
        <w:jc w:val="both"/>
        <w:rPr>
          <w:sz w:val="26"/>
          <w:szCs w:val="26"/>
        </w:rPr>
      </w:pPr>
    </w:p>
    <w:p w:rsidR="00C45114" w:rsidRPr="003C48BB" w:rsidRDefault="00C45114" w:rsidP="00C45114">
      <w:pPr>
        <w:shd w:val="clear" w:color="auto" w:fill="FFFFFF"/>
        <w:spacing w:before="144" w:line="240" w:lineRule="auto"/>
        <w:jc w:val="both"/>
        <w:rPr>
          <w:rFonts w:ascii="Times New Roman" w:eastAsia="Times New Roman" w:hAnsi="Times New Roman" w:cs="Times New Roman"/>
          <w:sz w:val="26"/>
          <w:szCs w:val="26"/>
        </w:rPr>
      </w:pPr>
    </w:p>
    <w:p w:rsidR="00C45114" w:rsidRPr="003C48BB" w:rsidRDefault="00C45114" w:rsidP="00C45114">
      <w:pPr>
        <w:rPr>
          <w:rFonts w:ascii="Times New Roman" w:hAnsi="Times New Roman" w:cs="Times New Roman"/>
          <w:sz w:val="24"/>
          <w:szCs w:val="24"/>
        </w:rPr>
      </w:pPr>
    </w:p>
    <w:p w:rsidR="00A21EC7" w:rsidRPr="003C48BB" w:rsidRDefault="00A21EC7" w:rsidP="00C45114">
      <w:pPr>
        <w:shd w:val="clear" w:color="auto" w:fill="FFFFFF"/>
        <w:spacing w:after="0" w:line="240" w:lineRule="auto"/>
        <w:jc w:val="center"/>
        <w:rPr>
          <w:rFonts w:ascii="Times New Roman" w:hAnsi="Times New Roman" w:cs="Times New Roman"/>
          <w:sz w:val="24"/>
          <w:szCs w:val="24"/>
        </w:rPr>
      </w:pPr>
    </w:p>
    <w:sectPr w:rsidR="00A21EC7" w:rsidRPr="003C48BB" w:rsidSect="003C48BB">
      <w:headerReference w:type="default" r:id="rId10"/>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3EB" w:rsidRDefault="002A53EB" w:rsidP="00DB6329">
      <w:pPr>
        <w:spacing w:after="0" w:line="240" w:lineRule="auto"/>
      </w:pPr>
      <w:r>
        <w:separator/>
      </w:r>
    </w:p>
  </w:endnote>
  <w:endnote w:type="continuationSeparator" w:id="0">
    <w:p w:rsidR="002A53EB" w:rsidRDefault="002A53EB" w:rsidP="00DB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3EB" w:rsidRDefault="002A53EB" w:rsidP="00DB6329">
      <w:pPr>
        <w:spacing w:after="0" w:line="240" w:lineRule="auto"/>
      </w:pPr>
      <w:r>
        <w:separator/>
      </w:r>
    </w:p>
  </w:footnote>
  <w:footnote w:type="continuationSeparator" w:id="0">
    <w:p w:rsidR="002A53EB" w:rsidRDefault="002A53EB" w:rsidP="00DB6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841801"/>
      <w:docPartObj>
        <w:docPartGallery w:val="Page Numbers (Top of Page)"/>
        <w:docPartUnique/>
      </w:docPartObj>
    </w:sdtPr>
    <w:sdtEndPr/>
    <w:sdtContent>
      <w:p w:rsidR="00DB6329" w:rsidRDefault="00DB6329">
        <w:pPr>
          <w:pStyle w:val="ab"/>
          <w:jc w:val="center"/>
        </w:pPr>
        <w:r>
          <w:fldChar w:fldCharType="begin"/>
        </w:r>
        <w:r>
          <w:instrText>PAGE   \* MERGEFORMAT</w:instrText>
        </w:r>
        <w:r>
          <w:fldChar w:fldCharType="separate"/>
        </w:r>
        <w:r w:rsidR="00C45114">
          <w:rPr>
            <w:noProof/>
          </w:rPr>
          <w:t>6</w:t>
        </w:r>
        <w:r>
          <w:fldChar w:fldCharType="end"/>
        </w:r>
      </w:p>
    </w:sdtContent>
  </w:sdt>
  <w:p w:rsidR="00DB6329" w:rsidRDefault="00DB632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635A"/>
    <w:multiLevelType w:val="hybridMultilevel"/>
    <w:tmpl w:val="BBAC4470"/>
    <w:lvl w:ilvl="0" w:tplc="CB503864">
      <w:start w:val="1"/>
      <w:numFmt w:val="decimal"/>
      <w:lvlText w:val="%1."/>
      <w:lvlJc w:val="left"/>
      <w:pPr>
        <w:ind w:left="394" w:hanging="360"/>
      </w:pPr>
      <w:rPr>
        <w:rFonts w:hint="default"/>
        <w:sz w:val="2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491865DF"/>
    <w:multiLevelType w:val="hybridMultilevel"/>
    <w:tmpl w:val="CF047C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CF2F87"/>
    <w:multiLevelType w:val="hybridMultilevel"/>
    <w:tmpl w:val="0382E0EA"/>
    <w:lvl w:ilvl="0" w:tplc="A93AB8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E577C9"/>
    <w:multiLevelType w:val="hybridMultilevel"/>
    <w:tmpl w:val="5B0A0C12"/>
    <w:lvl w:ilvl="0" w:tplc="234469A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7BE3196E"/>
    <w:multiLevelType w:val="hybridMultilevel"/>
    <w:tmpl w:val="9DA0AD6E"/>
    <w:lvl w:ilvl="0" w:tplc="A93AB8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90"/>
    <w:rsid w:val="000052CB"/>
    <w:rsid w:val="00024E52"/>
    <w:rsid w:val="00043E02"/>
    <w:rsid w:val="00066EE4"/>
    <w:rsid w:val="000810BA"/>
    <w:rsid w:val="00092974"/>
    <w:rsid w:val="00095FD3"/>
    <w:rsid w:val="000B5657"/>
    <w:rsid w:val="000B6F69"/>
    <w:rsid w:val="000F0B39"/>
    <w:rsid w:val="000F7BE0"/>
    <w:rsid w:val="00104886"/>
    <w:rsid w:val="00105856"/>
    <w:rsid w:val="00107D24"/>
    <w:rsid w:val="00110D7E"/>
    <w:rsid w:val="00120F44"/>
    <w:rsid w:val="00126AE5"/>
    <w:rsid w:val="00135340"/>
    <w:rsid w:val="00163310"/>
    <w:rsid w:val="001671B0"/>
    <w:rsid w:val="001714B9"/>
    <w:rsid w:val="001719E0"/>
    <w:rsid w:val="00185866"/>
    <w:rsid w:val="001901A6"/>
    <w:rsid w:val="001C6176"/>
    <w:rsid w:val="001D5DBA"/>
    <w:rsid w:val="001E20CA"/>
    <w:rsid w:val="001F0C12"/>
    <w:rsid w:val="001F5507"/>
    <w:rsid w:val="00225DEA"/>
    <w:rsid w:val="0024719E"/>
    <w:rsid w:val="002528CD"/>
    <w:rsid w:val="00252A5C"/>
    <w:rsid w:val="00253AAC"/>
    <w:rsid w:val="00253B2B"/>
    <w:rsid w:val="002A53EB"/>
    <w:rsid w:val="002D46A8"/>
    <w:rsid w:val="002E6189"/>
    <w:rsid w:val="002F067D"/>
    <w:rsid w:val="002F6A01"/>
    <w:rsid w:val="00340FBD"/>
    <w:rsid w:val="0036117D"/>
    <w:rsid w:val="00365752"/>
    <w:rsid w:val="00393D11"/>
    <w:rsid w:val="003B289C"/>
    <w:rsid w:val="003B34C7"/>
    <w:rsid w:val="003B46E5"/>
    <w:rsid w:val="003C48BB"/>
    <w:rsid w:val="003D0F3D"/>
    <w:rsid w:val="003E6919"/>
    <w:rsid w:val="003F4225"/>
    <w:rsid w:val="00464001"/>
    <w:rsid w:val="00465863"/>
    <w:rsid w:val="00466550"/>
    <w:rsid w:val="00470022"/>
    <w:rsid w:val="004B7D7E"/>
    <w:rsid w:val="004C6BC6"/>
    <w:rsid w:val="004D0146"/>
    <w:rsid w:val="004D1970"/>
    <w:rsid w:val="004E78D5"/>
    <w:rsid w:val="004F372E"/>
    <w:rsid w:val="005038E0"/>
    <w:rsid w:val="00520888"/>
    <w:rsid w:val="00520C14"/>
    <w:rsid w:val="005212EC"/>
    <w:rsid w:val="00523767"/>
    <w:rsid w:val="00534E86"/>
    <w:rsid w:val="00554B01"/>
    <w:rsid w:val="0055671C"/>
    <w:rsid w:val="00567E4C"/>
    <w:rsid w:val="005B3E29"/>
    <w:rsid w:val="005B602A"/>
    <w:rsid w:val="005E2AFF"/>
    <w:rsid w:val="005E68D7"/>
    <w:rsid w:val="0061276A"/>
    <w:rsid w:val="00641D8E"/>
    <w:rsid w:val="006430AC"/>
    <w:rsid w:val="00682B26"/>
    <w:rsid w:val="0068466A"/>
    <w:rsid w:val="006A0284"/>
    <w:rsid w:val="006A2D68"/>
    <w:rsid w:val="006E1841"/>
    <w:rsid w:val="006F3060"/>
    <w:rsid w:val="006F3970"/>
    <w:rsid w:val="007014DE"/>
    <w:rsid w:val="00701F24"/>
    <w:rsid w:val="00710B9C"/>
    <w:rsid w:val="007172AF"/>
    <w:rsid w:val="00721C72"/>
    <w:rsid w:val="00730390"/>
    <w:rsid w:val="00785239"/>
    <w:rsid w:val="007A12BE"/>
    <w:rsid w:val="007F0F8A"/>
    <w:rsid w:val="007F13C2"/>
    <w:rsid w:val="007F77C7"/>
    <w:rsid w:val="00814525"/>
    <w:rsid w:val="0082504B"/>
    <w:rsid w:val="00826C4B"/>
    <w:rsid w:val="00854D6A"/>
    <w:rsid w:val="00892A64"/>
    <w:rsid w:val="00895A9C"/>
    <w:rsid w:val="008A095E"/>
    <w:rsid w:val="008A4C9B"/>
    <w:rsid w:val="008C784C"/>
    <w:rsid w:val="00924034"/>
    <w:rsid w:val="00936A67"/>
    <w:rsid w:val="0094680D"/>
    <w:rsid w:val="00974BC7"/>
    <w:rsid w:val="009C3ABE"/>
    <w:rsid w:val="009D3D43"/>
    <w:rsid w:val="009E7011"/>
    <w:rsid w:val="00A03935"/>
    <w:rsid w:val="00A0532B"/>
    <w:rsid w:val="00A21EC7"/>
    <w:rsid w:val="00A41099"/>
    <w:rsid w:val="00A433E2"/>
    <w:rsid w:val="00A949AD"/>
    <w:rsid w:val="00AA074D"/>
    <w:rsid w:val="00AA5CE5"/>
    <w:rsid w:val="00AF37E4"/>
    <w:rsid w:val="00B25038"/>
    <w:rsid w:val="00B5102B"/>
    <w:rsid w:val="00B72159"/>
    <w:rsid w:val="00B76C60"/>
    <w:rsid w:val="00B93F49"/>
    <w:rsid w:val="00BA4451"/>
    <w:rsid w:val="00BA6216"/>
    <w:rsid w:val="00BA68E2"/>
    <w:rsid w:val="00BC157D"/>
    <w:rsid w:val="00C10804"/>
    <w:rsid w:val="00C1590C"/>
    <w:rsid w:val="00C251BC"/>
    <w:rsid w:val="00C27644"/>
    <w:rsid w:val="00C44C03"/>
    <w:rsid w:val="00C45114"/>
    <w:rsid w:val="00C5337C"/>
    <w:rsid w:val="00C80162"/>
    <w:rsid w:val="00C94572"/>
    <w:rsid w:val="00CB0BEF"/>
    <w:rsid w:val="00CB381E"/>
    <w:rsid w:val="00CD3790"/>
    <w:rsid w:val="00CE311D"/>
    <w:rsid w:val="00D0546A"/>
    <w:rsid w:val="00D45D9A"/>
    <w:rsid w:val="00D76C60"/>
    <w:rsid w:val="00D82944"/>
    <w:rsid w:val="00D9233A"/>
    <w:rsid w:val="00DB6329"/>
    <w:rsid w:val="00DB7C82"/>
    <w:rsid w:val="00DD1C40"/>
    <w:rsid w:val="00DF5A17"/>
    <w:rsid w:val="00E35605"/>
    <w:rsid w:val="00E44918"/>
    <w:rsid w:val="00E514F0"/>
    <w:rsid w:val="00E738A2"/>
    <w:rsid w:val="00E75D46"/>
    <w:rsid w:val="00E86274"/>
    <w:rsid w:val="00EA4877"/>
    <w:rsid w:val="00EC0E83"/>
    <w:rsid w:val="00F06296"/>
    <w:rsid w:val="00F11622"/>
    <w:rsid w:val="00F802C4"/>
    <w:rsid w:val="00F80824"/>
    <w:rsid w:val="00FA0BBC"/>
    <w:rsid w:val="00FB12E1"/>
    <w:rsid w:val="00FB1AC6"/>
    <w:rsid w:val="00FB6BB2"/>
    <w:rsid w:val="00FD5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03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390"/>
    <w:rPr>
      <w:rFonts w:ascii="Times New Roman" w:eastAsia="Times New Roman" w:hAnsi="Times New Roman" w:cs="Times New Roman"/>
      <w:b/>
      <w:bCs/>
      <w:kern w:val="36"/>
      <w:sz w:val="48"/>
      <w:szCs w:val="48"/>
      <w:lang w:eastAsia="ru-RU"/>
    </w:rPr>
  </w:style>
  <w:style w:type="paragraph" w:customStyle="1" w:styleId="rtecenter">
    <w:name w:val="rtecenter"/>
    <w:basedOn w:val="a"/>
    <w:rsid w:val="0073039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30390"/>
    <w:rPr>
      <w:b/>
      <w:bCs/>
    </w:rPr>
  </w:style>
  <w:style w:type="paragraph" w:styleId="a4">
    <w:name w:val="Normal (Web)"/>
    <w:basedOn w:val="a"/>
    <w:uiPriority w:val="99"/>
    <w:unhideWhenUsed/>
    <w:rsid w:val="007303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73039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30390"/>
    <w:rPr>
      <w:i/>
      <w:iCs/>
    </w:rPr>
  </w:style>
  <w:style w:type="character" w:styleId="a6">
    <w:name w:val="Hyperlink"/>
    <w:basedOn w:val="a0"/>
    <w:uiPriority w:val="99"/>
    <w:semiHidden/>
    <w:unhideWhenUsed/>
    <w:rsid w:val="00FA0BBC"/>
    <w:rPr>
      <w:color w:val="0000FF"/>
      <w:u w:val="single"/>
    </w:rPr>
  </w:style>
  <w:style w:type="paragraph" w:customStyle="1" w:styleId="ConsPlusNonformat">
    <w:name w:val="ConsPlusNonformat"/>
    <w:uiPriority w:val="99"/>
    <w:rsid w:val="00FA0BBC"/>
    <w:pPr>
      <w:widowControl w:val="0"/>
      <w:autoSpaceDE w:val="0"/>
      <w:autoSpaceDN w:val="0"/>
      <w:adjustRightInd w:val="0"/>
      <w:spacing w:after="0" w:line="240" w:lineRule="auto"/>
    </w:pPr>
    <w:rPr>
      <w:rFonts w:ascii="Courier New" w:hAnsi="Courier New" w:cs="Courier New"/>
      <w:sz w:val="20"/>
      <w:szCs w:val="20"/>
    </w:rPr>
  </w:style>
  <w:style w:type="character" w:customStyle="1" w:styleId="news-title">
    <w:name w:val="news-title"/>
    <w:basedOn w:val="a0"/>
    <w:rsid w:val="006F3970"/>
  </w:style>
  <w:style w:type="paragraph" w:styleId="a7">
    <w:name w:val="Balloon Text"/>
    <w:basedOn w:val="a"/>
    <w:link w:val="a8"/>
    <w:uiPriority w:val="99"/>
    <w:semiHidden/>
    <w:unhideWhenUsed/>
    <w:rsid w:val="00E449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918"/>
    <w:rPr>
      <w:rFonts w:ascii="Tahoma" w:hAnsi="Tahoma" w:cs="Tahoma"/>
      <w:sz w:val="16"/>
      <w:szCs w:val="16"/>
    </w:rPr>
  </w:style>
  <w:style w:type="paragraph" w:styleId="a9">
    <w:name w:val="List Paragraph"/>
    <w:basedOn w:val="a"/>
    <w:uiPriority w:val="34"/>
    <w:qFormat/>
    <w:rsid w:val="00C1590C"/>
    <w:pPr>
      <w:spacing w:after="0" w:line="240" w:lineRule="auto"/>
      <w:ind w:left="720"/>
      <w:contextualSpacing/>
    </w:pPr>
    <w:rPr>
      <w:rFonts w:ascii="Times New Roman" w:eastAsia="Calibri" w:hAnsi="Times New Roman" w:cs="Times New Roman"/>
      <w:sz w:val="28"/>
      <w:lang w:eastAsia="en-US"/>
    </w:rPr>
  </w:style>
  <w:style w:type="table" w:styleId="aa">
    <w:name w:val="Table Grid"/>
    <w:basedOn w:val="a1"/>
    <w:uiPriority w:val="59"/>
    <w:rsid w:val="009E7011"/>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B63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6329"/>
  </w:style>
  <w:style w:type="paragraph" w:styleId="ad">
    <w:name w:val="footer"/>
    <w:basedOn w:val="a"/>
    <w:link w:val="ae"/>
    <w:uiPriority w:val="99"/>
    <w:unhideWhenUsed/>
    <w:rsid w:val="00DB63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6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03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390"/>
    <w:rPr>
      <w:rFonts w:ascii="Times New Roman" w:eastAsia="Times New Roman" w:hAnsi="Times New Roman" w:cs="Times New Roman"/>
      <w:b/>
      <w:bCs/>
      <w:kern w:val="36"/>
      <w:sz w:val="48"/>
      <w:szCs w:val="48"/>
      <w:lang w:eastAsia="ru-RU"/>
    </w:rPr>
  </w:style>
  <w:style w:type="paragraph" w:customStyle="1" w:styleId="rtecenter">
    <w:name w:val="rtecenter"/>
    <w:basedOn w:val="a"/>
    <w:rsid w:val="0073039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30390"/>
    <w:rPr>
      <w:b/>
      <w:bCs/>
    </w:rPr>
  </w:style>
  <w:style w:type="paragraph" w:styleId="a4">
    <w:name w:val="Normal (Web)"/>
    <w:basedOn w:val="a"/>
    <w:uiPriority w:val="99"/>
    <w:unhideWhenUsed/>
    <w:rsid w:val="007303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73039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30390"/>
    <w:rPr>
      <w:i/>
      <w:iCs/>
    </w:rPr>
  </w:style>
  <w:style w:type="character" w:styleId="a6">
    <w:name w:val="Hyperlink"/>
    <w:basedOn w:val="a0"/>
    <w:uiPriority w:val="99"/>
    <w:semiHidden/>
    <w:unhideWhenUsed/>
    <w:rsid w:val="00FA0BBC"/>
    <w:rPr>
      <w:color w:val="0000FF"/>
      <w:u w:val="single"/>
    </w:rPr>
  </w:style>
  <w:style w:type="paragraph" w:customStyle="1" w:styleId="ConsPlusNonformat">
    <w:name w:val="ConsPlusNonformat"/>
    <w:uiPriority w:val="99"/>
    <w:rsid w:val="00FA0BBC"/>
    <w:pPr>
      <w:widowControl w:val="0"/>
      <w:autoSpaceDE w:val="0"/>
      <w:autoSpaceDN w:val="0"/>
      <w:adjustRightInd w:val="0"/>
      <w:spacing w:after="0" w:line="240" w:lineRule="auto"/>
    </w:pPr>
    <w:rPr>
      <w:rFonts w:ascii="Courier New" w:hAnsi="Courier New" w:cs="Courier New"/>
      <w:sz w:val="20"/>
      <w:szCs w:val="20"/>
    </w:rPr>
  </w:style>
  <w:style w:type="character" w:customStyle="1" w:styleId="news-title">
    <w:name w:val="news-title"/>
    <w:basedOn w:val="a0"/>
    <w:rsid w:val="006F3970"/>
  </w:style>
  <w:style w:type="paragraph" w:styleId="a7">
    <w:name w:val="Balloon Text"/>
    <w:basedOn w:val="a"/>
    <w:link w:val="a8"/>
    <w:uiPriority w:val="99"/>
    <w:semiHidden/>
    <w:unhideWhenUsed/>
    <w:rsid w:val="00E449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4918"/>
    <w:rPr>
      <w:rFonts w:ascii="Tahoma" w:hAnsi="Tahoma" w:cs="Tahoma"/>
      <w:sz w:val="16"/>
      <w:szCs w:val="16"/>
    </w:rPr>
  </w:style>
  <w:style w:type="paragraph" w:styleId="a9">
    <w:name w:val="List Paragraph"/>
    <w:basedOn w:val="a"/>
    <w:uiPriority w:val="34"/>
    <w:qFormat/>
    <w:rsid w:val="00C1590C"/>
    <w:pPr>
      <w:spacing w:after="0" w:line="240" w:lineRule="auto"/>
      <w:ind w:left="720"/>
      <w:contextualSpacing/>
    </w:pPr>
    <w:rPr>
      <w:rFonts w:ascii="Times New Roman" w:eastAsia="Calibri" w:hAnsi="Times New Roman" w:cs="Times New Roman"/>
      <w:sz w:val="28"/>
      <w:lang w:eastAsia="en-US"/>
    </w:rPr>
  </w:style>
  <w:style w:type="table" w:styleId="aa">
    <w:name w:val="Table Grid"/>
    <w:basedOn w:val="a1"/>
    <w:uiPriority w:val="59"/>
    <w:rsid w:val="009E7011"/>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B632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6329"/>
  </w:style>
  <w:style w:type="paragraph" w:styleId="ad">
    <w:name w:val="footer"/>
    <w:basedOn w:val="a"/>
    <w:link w:val="ae"/>
    <w:uiPriority w:val="99"/>
    <w:unhideWhenUsed/>
    <w:rsid w:val="00DB63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6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84066">
      <w:bodyDiv w:val="1"/>
      <w:marLeft w:val="0"/>
      <w:marRight w:val="0"/>
      <w:marTop w:val="0"/>
      <w:marBottom w:val="0"/>
      <w:divBdr>
        <w:top w:val="none" w:sz="0" w:space="0" w:color="auto"/>
        <w:left w:val="none" w:sz="0" w:space="0" w:color="auto"/>
        <w:bottom w:val="none" w:sz="0" w:space="0" w:color="auto"/>
        <w:right w:val="none" w:sz="0" w:space="0" w:color="auto"/>
      </w:divBdr>
      <w:divsChild>
        <w:div w:id="204562037">
          <w:marLeft w:val="-390"/>
          <w:marRight w:val="-390"/>
          <w:marTop w:val="0"/>
          <w:marBottom w:val="240"/>
          <w:divBdr>
            <w:top w:val="none" w:sz="0" w:space="0" w:color="auto"/>
            <w:left w:val="none" w:sz="0" w:space="0" w:color="auto"/>
            <w:bottom w:val="single" w:sz="6" w:space="0" w:color="FCFAF4"/>
            <w:right w:val="none" w:sz="0" w:space="0" w:color="auto"/>
          </w:divBdr>
        </w:div>
        <w:div w:id="33578058">
          <w:marLeft w:val="0"/>
          <w:marRight w:val="0"/>
          <w:marTop w:val="0"/>
          <w:marBottom w:val="0"/>
          <w:divBdr>
            <w:top w:val="none" w:sz="0" w:space="0" w:color="auto"/>
            <w:left w:val="none" w:sz="0" w:space="0" w:color="auto"/>
            <w:bottom w:val="none" w:sz="0" w:space="0" w:color="auto"/>
            <w:right w:val="none" w:sz="0" w:space="0" w:color="auto"/>
          </w:divBdr>
          <w:divsChild>
            <w:div w:id="60718756">
              <w:marLeft w:val="0"/>
              <w:marRight w:val="0"/>
              <w:marTop w:val="0"/>
              <w:marBottom w:val="0"/>
              <w:divBdr>
                <w:top w:val="none" w:sz="0" w:space="0" w:color="auto"/>
                <w:left w:val="none" w:sz="0" w:space="0" w:color="auto"/>
                <w:bottom w:val="none" w:sz="0" w:space="0" w:color="auto"/>
                <w:right w:val="none" w:sz="0" w:space="0" w:color="auto"/>
              </w:divBdr>
              <w:divsChild>
                <w:div w:id="1430547487">
                  <w:marLeft w:val="0"/>
                  <w:marRight w:val="0"/>
                  <w:marTop w:val="0"/>
                  <w:marBottom w:val="0"/>
                  <w:divBdr>
                    <w:top w:val="none" w:sz="0" w:space="0" w:color="auto"/>
                    <w:left w:val="none" w:sz="0" w:space="0" w:color="auto"/>
                    <w:bottom w:val="none" w:sz="0" w:space="0" w:color="auto"/>
                    <w:right w:val="none" w:sz="0" w:space="0" w:color="auto"/>
                  </w:divBdr>
                  <w:divsChild>
                    <w:div w:id="1821194443">
                      <w:marLeft w:val="0"/>
                      <w:marRight w:val="0"/>
                      <w:marTop w:val="120"/>
                      <w:marBottom w:val="120"/>
                      <w:divBdr>
                        <w:top w:val="none" w:sz="0" w:space="0" w:color="auto"/>
                        <w:left w:val="none" w:sz="0" w:space="0" w:color="auto"/>
                        <w:bottom w:val="none" w:sz="0" w:space="0" w:color="auto"/>
                        <w:right w:val="none" w:sz="0" w:space="0" w:color="auto"/>
                      </w:divBdr>
                      <w:divsChild>
                        <w:div w:id="1331761526">
                          <w:marLeft w:val="-240"/>
                          <w:marRight w:val="-240"/>
                          <w:marTop w:val="0"/>
                          <w:marBottom w:val="360"/>
                          <w:divBdr>
                            <w:top w:val="none" w:sz="0" w:space="0" w:color="auto"/>
                            <w:left w:val="none" w:sz="0" w:space="0" w:color="auto"/>
                            <w:bottom w:val="single" w:sz="6" w:space="18" w:color="FCFAF4"/>
                            <w:right w:val="none" w:sz="0" w:space="0" w:color="auto"/>
                          </w:divBdr>
                          <w:divsChild>
                            <w:div w:id="1802579339">
                              <w:marLeft w:val="0"/>
                              <w:marRight w:val="0"/>
                              <w:marTop w:val="144"/>
                              <w:marBottom w:val="144"/>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sChild>
                                    <w:div w:id="110630553">
                                      <w:marLeft w:val="0"/>
                                      <w:marRight w:val="0"/>
                                      <w:marTop w:val="0"/>
                                      <w:marBottom w:val="0"/>
                                      <w:divBdr>
                                        <w:top w:val="none" w:sz="0" w:space="0" w:color="auto"/>
                                        <w:left w:val="none" w:sz="0" w:space="0" w:color="auto"/>
                                        <w:bottom w:val="none" w:sz="0" w:space="0" w:color="auto"/>
                                        <w:right w:val="none" w:sz="0" w:space="0" w:color="auto"/>
                                      </w:divBdr>
                                      <w:divsChild>
                                        <w:div w:id="1507208876">
                                          <w:marLeft w:val="0"/>
                                          <w:marRight w:val="0"/>
                                          <w:marTop w:val="0"/>
                                          <w:marBottom w:val="0"/>
                                          <w:divBdr>
                                            <w:top w:val="none" w:sz="0" w:space="0" w:color="auto"/>
                                            <w:left w:val="none" w:sz="0" w:space="0" w:color="auto"/>
                                            <w:bottom w:val="none" w:sz="0" w:space="0" w:color="auto"/>
                                            <w:right w:val="none" w:sz="0" w:space="0" w:color="auto"/>
                                          </w:divBdr>
                                          <w:divsChild>
                                            <w:div w:id="1316565331">
                                              <w:marLeft w:val="0"/>
                                              <w:marRight w:val="0"/>
                                              <w:marTop w:val="0"/>
                                              <w:marBottom w:val="0"/>
                                              <w:divBdr>
                                                <w:top w:val="none" w:sz="0" w:space="0" w:color="auto"/>
                                                <w:left w:val="none" w:sz="0" w:space="0" w:color="auto"/>
                                                <w:bottom w:val="none" w:sz="0" w:space="0" w:color="auto"/>
                                                <w:right w:val="none" w:sz="0" w:space="0" w:color="auto"/>
                                              </w:divBdr>
                                            </w:div>
                                            <w:div w:id="1219634155">
                                              <w:marLeft w:val="0"/>
                                              <w:marRight w:val="0"/>
                                              <w:marTop w:val="0"/>
                                              <w:marBottom w:val="0"/>
                                              <w:divBdr>
                                                <w:top w:val="none" w:sz="0" w:space="0" w:color="auto"/>
                                                <w:left w:val="none" w:sz="0" w:space="0" w:color="auto"/>
                                                <w:bottom w:val="none" w:sz="0" w:space="0" w:color="auto"/>
                                                <w:right w:val="none" w:sz="0" w:space="0" w:color="auto"/>
                                              </w:divBdr>
                                            </w:div>
                                            <w:div w:id="2042048770">
                                              <w:marLeft w:val="0"/>
                                              <w:marRight w:val="0"/>
                                              <w:marTop w:val="0"/>
                                              <w:marBottom w:val="0"/>
                                              <w:divBdr>
                                                <w:top w:val="none" w:sz="0" w:space="0" w:color="auto"/>
                                                <w:left w:val="none" w:sz="0" w:space="0" w:color="auto"/>
                                                <w:bottom w:val="none" w:sz="0" w:space="0" w:color="auto"/>
                                                <w:right w:val="none" w:sz="0" w:space="0" w:color="auto"/>
                                              </w:divBdr>
                                            </w:div>
                                            <w:div w:id="1113284031">
                                              <w:marLeft w:val="0"/>
                                              <w:marRight w:val="0"/>
                                              <w:marTop w:val="0"/>
                                              <w:marBottom w:val="0"/>
                                              <w:divBdr>
                                                <w:top w:val="none" w:sz="0" w:space="0" w:color="auto"/>
                                                <w:left w:val="none" w:sz="0" w:space="0" w:color="auto"/>
                                                <w:bottom w:val="none" w:sz="0" w:space="0" w:color="auto"/>
                                                <w:right w:val="none" w:sz="0" w:space="0" w:color="auto"/>
                                              </w:divBdr>
                                            </w:div>
                                            <w:div w:id="2114930543">
                                              <w:marLeft w:val="0"/>
                                              <w:marRight w:val="0"/>
                                              <w:marTop w:val="0"/>
                                              <w:marBottom w:val="0"/>
                                              <w:divBdr>
                                                <w:top w:val="none" w:sz="0" w:space="0" w:color="auto"/>
                                                <w:left w:val="none" w:sz="0" w:space="0" w:color="auto"/>
                                                <w:bottom w:val="none" w:sz="0" w:space="0" w:color="auto"/>
                                                <w:right w:val="none" w:sz="0" w:space="0" w:color="auto"/>
                                              </w:divBdr>
                                            </w:div>
                                            <w:div w:id="16128027">
                                              <w:marLeft w:val="0"/>
                                              <w:marRight w:val="0"/>
                                              <w:marTop w:val="0"/>
                                              <w:marBottom w:val="0"/>
                                              <w:divBdr>
                                                <w:top w:val="none" w:sz="0" w:space="0" w:color="auto"/>
                                                <w:left w:val="none" w:sz="0" w:space="0" w:color="auto"/>
                                                <w:bottom w:val="none" w:sz="0" w:space="0" w:color="auto"/>
                                                <w:right w:val="none" w:sz="0" w:space="0" w:color="auto"/>
                                              </w:divBdr>
                                            </w:div>
                                            <w:div w:id="1672685582">
                                              <w:marLeft w:val="0"/>
                                              <w:marRight w:val="0"/>
                                              <w:marTop w:val="0"/>
                                              <w:marBottom w:val="0"/>
                                              <w:divBdr>
                                                <w:top w:val="none" w:sz="0" w:space="0" w:color="auto"/>
                                                <w:left w:val="none" w:sz="0" w:space="0" w:color="auto"/>
                                                <w:bottom w:val="none" w:sz="0" w:space="0" w:color="auto"/>
                                                <w:right w:val="none" w:sz="0" w:space="0" w:color="auto"/>
                                              </w:divBdr>
                                            </w:div>
                                            <w:div w:id="935745602">
                                              <w:marLeft w:val="0"/>
                                              <w:marRight w:val="0"/>
                                              <w:marTop w:val="0"/>
                                              <w:marBottom w:val="0"/>
                                              <w:divBdr>
                                                <w:top w:val="none" w:sz="0" w:space="0" w:color="auto"/>
                                                <w:left w:val="none" w:sz="0" w:space="0" w:color="auto"/>
                                                <w:bottom w:val="none" w:sz="0" w:space="0" w:color="auto"/>
                                                <w:right w:val="none" w:sz="0" w:space="0" w:color="auto"/>
                                              </w:divBdr>
                                            </w:div>
                                            <w:div w:id="2821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41132E1B0FFA9E9733D9741738824F4CB9280CC2EA0CEF8AEC7090733C60B6AE1DC51226A087C9367E13CFC44mBf6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C521C-BB33-4DF7-B6B6-9DFC0386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1348</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Ковеза</dc:creator>
  <cp:lastModifiedBy>Каргаполов Денис Александрович</cp:lastModifiedBy>
  <cp:revision>2</cp:revision>
  <cp:lastPrinted>2021-12-17T03:30:00Z</cp:lastPrinted>
  <dcterms:created xsi:type="dcterms:W3CDTF">2023-09-27T01:10:00Z</dcterms:created>
  <dcterms:modified xsi:type="dcterms:W3CDTF">2023-09-27T01:10:00Z</dcterms:modified>
</cp:coreProperties>
</file>