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D1" w:rsidRDefault="009235D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235D1" w:rsidRDefault="009235D1">
      <w:pPr>
        <w:pStyle w:val="ConsPlusNormal"/>
        <w:jc w:val="both"/>
        <w:outlineLvl w:val="0"/>
      </w:pPr>
    </w:p>
    <w:p w:rsidR="009235D1" w:rsidRDefault="009235D1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9235D1" w:rsidRDefault="009235D1">
      <w:pPr>
        <w:pStyle w:val="ConsPlusTitle"/>
        <w:jc w:val="center"/>
      </w:pPr>
      <w:r>
        <w:t>ПРИМОРСКОГО КРАЯ</w:t>
      </w:r>
    </w:p>
    <w:p w:rsidR="009235D1" w:rsidRDefault="009235D1">
      <w:pPr>
        <w:pStyle w:val="ConsPlusTitle"/>
        <w:jc w:val="both"/>
      </w:pPr>
    </w:p>
    <w:p w:rsidR="009235D1" w:rsidRDefault="009235D1">
      <w:pPr>
        <w:pStyle w:val="ConsPlusTitle"/>
        <w:jc w:val="center"/>
      </w:pPr>
      <w:r>
        <w:t>ПОСТАНОВЛЕНИЕ</w:t>
      </w:r>
    </w:p>
    <w:p w:rsidR="009235D1" w:rsidRDefault="009235D1">
      <w:pPr>
        <w:pStyle w:val="ConsPlusTitle"/>
        <w:jc w:val="center"/>
      </w:pPr>
      <w:r>
        <w:t>от 25 ноября 2022 г. N 1799</w:t>
      </w:r>
    </w:p>
    <w:p w:rsidR="009235D1" w:rsidRDefault="009235D1">
      <w:pPr>
        <w:pStyle w:val="ConsPlusTitle"/>
        <w:jc w:val="both"/>
      </w:pPr>
    </w:p>
    <w:p w:rsidR="009235D1" w:rsidRDefault="009235D1">
      <w:pPr>
        <w:pStyle w:val="ConsPlusTitle"/>
        <w:jc w:val="center"/>
      </w:pPr>
      <w:r>
        <w:t>ОБ УТВЕРЖДЕНИИ ПОРЯДКА ОПРЕДЕЛЕНИЯ СЛУЧАЕВ УСТАНОВЛЕНИЯ</w:t>
      </w:r>
    </w:p>
    <w:p w:rsidR="009235D1" w:rsidRDefault="009235D1">
      <w:pPr>
        <w:pStyle w:val="ConsPlusTitle"/>
        <w:jc w:val="center"/>
      </w:pPr>
      <w:r>
        <w:t>В 2022 - 2024 ГОДАХ ЛЬГОТНОЙ АРЕНДНОЙ ПЛАТЫ ПО ДОГОВОРАМ</w:t>
      </w:r>
    </w:p>
    <w:p w:rsidR="009235D1" w:rsidRDefault="009235D1">
      <w:pPr>
        <w:pStyle w:val="ConsPlusTitle"/>
        <w:jc w:val="center"/>
      </w:pPr>
      <w:r>
        <w:t>АРЕНДЫ ЗЕМЕЛЬНЫХ УЧАСТКОВ И РАЗМЕРА ТАКОЙ ПЛАТЫ, А ТАКЖЕ</w:t>
      </w:r>
    </w:p>
    <w:p w:rsidR="009235D1" w:rsidRDefault="009235D1">
      <w:pPr>
        <w:pStyle w:val="ConsPlusTitle"/>
        <w:jc w:val="center"/>
      </w:pPr>
      <w:r>
        <w:t>ПРИНЯТИЯ РЕШЕНИЯ О ПРЕДОСТАВЛЕНИИ ЗЕМЕЛЬНЫХ УЧАСТКОВ,</w:t>
      </w:r>
    </w:p>
    <w:p w:rsidR="009235D1" w:rsidRDefault="009235D1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НАХОДКИНСКОГО ГОРОДСКОГО ОКРУГА,</w:t>
      </w:r>
    </w:p>
    <w:p w:rsidR="009235D1" w:rsidRDefault="009235D1">
      <w:pPr>
        <w:pStyle w:val="ConsPlusTitle"/>
        <w:jc w:val="center"/>
      </w:pPr>
      <w:r>
        <w:t>В АРЕНДУ БЕЗ ПРОВЕДЕНИЯ ТОРГОВ, ДЛЯ ИСПОЛЬЗОВАНИЯ</w:t>
      </w:r>
    </w:p>
    <w:p w:rsidR="009235D1" w:rsidRDefault="009235D1">
      <w:pPr>
        <w:pStyle w:val="ConsPlusTitle"/>
        <w:jc w:val="center"/>
      </w:pPr>
      <w:r>
        <w:t>В ЦЕЛЯХ РЕАЛИЗАЦИИ ИМПОРТОЗАМЕЩЕНИЯ</w:t>
      </w:r>
    </w:p>
    <w:p w:rsidR="009235D1" w:rsidRDefault="009235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5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D1" w:rsidRDefault="009235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D1" w:rsidRDefault="009235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5D1" w:rsidRDefault="009235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5D1" w:rsidRDefault="009235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9235D1" w:rsidRDefault="009235D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235D1" w:rsidRDefault="009235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6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24.07.2024 </w:t>
            </w:r>
            <w:hyperlink r:id="rId7">
              <w:r>
                <w:rPr>
                  <w:color w:val="0000FF"/>
                </w:rPr>
                <w:t>N 1811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D1" w:rsidRDefault="009235D1">
            <w:pPr>
              <w:pStyle w:val="ConsPlusNormal"/>
            </w:pPr>
          </w:p>
        </w:tc>
      </w:tr>
    </w:tbl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14.03.2022 N 58-ФЗ "О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09.04.2022 N 629 "Об особенностях регулирования земельных отношений в Российской Федерации в 2022 - 2024 годах", </w:t>
      </w:r>
      <w:hyperlink r:id="rId11">
        <w:r>
          <w:rPr>
            <w:color w:val="0000FF"/>
          </w:rPr>
          <w:t>Уставом</w:t>
        </w:r>
      </w:hyperlink>
      <w:r>
        <w:t xml:space="preserve"> Находкинского городского округа, администрация Находкинского городского</w:t>
      </w:r>
      <w:proofErr w:type="gramEnd"/>
      <w:r>
        <w:t xml:space="preserve"> округа постановляет:</w:t>
      </w:r>
    </w:p>
    <w:p w:rsidR="009235D1" w:rsidRDefault="009235D1">
      <w:pPr>
        <w:pStyle w:val="ConsPlusNormal"/>
        <w:jc w:val="both"/>
      </w:pPr>
      <w:r>
        <w:t xml:space="preserve">(в ред. Постановлений администрации Находкинского городского округа от 03.05.2023 </w:t>
      </w:r>
      <w:hyperlink r:id="rId12">
        <w:r>
          <w:rPr>
            <w:color w:val="0000FF"/>
          </w:rPr>
          <w:t>N 740</w:t>
        </w:r>
      </w:hyperlink>
      <w:r>
        <w:t xml:space="preserve">, от 24.07.2024 </w:t>
      </w:r>
      <w:hyperlink r:id="rId13">
        <w:r>
          <w:rPr>
            <w:color w:val="0000FF"/>
          </w:rPr>
          <w:t>N 1811</w:t>
        </w:r>
      </w:hyperlink>
      <w:r>
        <w:t>)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определения случаев установления в 2022 - 2024 годах льготной арендной платы по договорам аренды земельных участков и размера такой платы, а также принятия решения о предоставлении земельных участков, находящихся в собственности Находкинского городского округа, в аренду без проведения торгов, для использования в целях реализации импортозамещения.</w:t>
      </w:r>
    </w:p>
    <w:p w:rsidR="009235D1" w:rsidRDefault="009235D1">
      <w:pPr>
        <w:pStyle w:val="ConsPlusNormal"/>
        <w:jc w:val="both"/>
      </w:pPr>
      <w:r>
        <w:t xml:space="preserve">(в ред. Постановлений администрации Находкинского городского округа от 03.05.2023 </w:t>
      </w:r>
      <w:hyperlink r:id="rId14">
        <w:r>
          <w:rPr>
            <w:color w:val="0000FF"/>
          </w:rPr>
          <w:t>N 740</w:t>
        </w:r>
      </w:hyperlink>
      <w:r>
        <w:t xml:space="preserve">, от 24.07.2024 </w:t>
      </w:r>
      <w:hyperlink r:id="rId15">
        <w:r>
          <w:rPr>
            <w:color w:val="0000FF"/>
          </w:rPr>
          <w:t>N 1811</w:t>
        </w:r>
      </w:hyperlink>
      <w:r>
        <w:t>)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2.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3.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Контроль за исполнением данного постановления "Об утверждении Порядка определения случаев установления в 2022 - 2024 годах льготной арендной платы по договорам аренды земельных участков и размера такой платы, а также принятия решения о предоставлении земельных участков, находящихся в собственности Находкинского городского округа, в аренду без проведения торгов, для использования в целях реализации импортозамещения" возложить на </w:t>
      </w:r>
      <w:r>
        <w:lastRenderedPageBreak/>
        <w:t>заместителя главы администрации Находкинского городского округа</w:t>
      </w:r>
      <w:proofErr w:type="gramEnd"/>
      <w:r>
        <w:t xml:space="preserve"> - начальника управления архитектуры, градостроительства и рекламы администрации Находкинского городского округа Браташа Д.М.</w:t>
      </w:r>
    </w:p>
    <w:p w:rsidR="009235D1" w:rsidRDefault="009235D1">
      <w:pPr>
        <w:pStyle w:val="ConsPlusNormal"/>
        <w:jc w:val="both"/>
      </w:pPr>
      <w:r>
        <w:t xml:space="preserve">(в ред. Постановлений администрации Находкинского городского округа от 03.05.2023 </w:t>
      </w:r>
      <w:hyperlink r:id="rId16">
        <w:r>
          <w:rPr>
            <w:color w:val="0000FF"/>
          </w:rPr>
          <w:t>N 740</w:t>
        </w:r>
      </w:hyperlink>
      <w:r>
        <w:t xml:space="preserve">, от 24.07.2024 </w:t>
      </w:r>
      <w:hyperlink r:id="rId17">
        <w:r>
          <w:rPr>
            <w:color w:val="0000FF"/>
          </w:rPr>
          <w:t>N 1811</w:t>
        </w:r>
      </w:hyperlink>
      <w:r>
        <w:t>)</w:t>
      </w: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jc w:val="right"/>
      </w:pPr>
      <w:r>
        <w:t>Глава Находкинского городского округа</w:t>
      </w:r>
    </w:p>
    <w:p w:rsidR="009235D1" w:rsidRDefault="009235D1">
      <w:pPr>
        <w:pStyle w:val="ConsPlusNormal"/>
        <w:jc w:val="right"/>
      </w:pPr>
      <w:r>
        <w:t>Т.В.МАГИНСКИЙ</w:t>
      </w: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jc w:val="right"/>
        <w:outlineLvl w:val="0"/>
      </w:pPr>
      <w:r>
        <w:t>Утвержден</w:t>
      </w:r>
    </w:p>
    <w:p w:rsidR="009235D1" w:rsidRDefault="009235D1">
      <w:pPr>
        <w:pStyle w:val="ConsPlusNormal"/>
        <w:jc w:val="right"/>
      </w:pPr>
      <w:r>
        <w:t>постановлением</w:t>
      </w:r>
    </w:p>
    <w:p w:rsidR="009235D1" w:rsidRDefault="009235D1">
      <w:pPr>
        <w:pStyle w:val="ConsPlusNormal"/>
        <w:jc w:val="right"/>
      </w:pPr>
      <w:r>
        <w:t>администрации</w:t>
      </w:r>
    </w:p>
    <w:p w:rsidR="009235D1" w:rsidRDefault="009235D1">
      <w:pPr>
        <w:pStyle w:val="ConsPlusNormal"/>
        <w:jc w:val="right"/>
      </w:pPr>
      <w:r>
        <w:t>Находкинского</w:t>
      </w:r>
    </w:p>
    <w:p w:rsidR="009235D1" w:rsidRDefault="009235D1">
      <w:pPr>
        <w:pStyle w:val="ConsPlusNormal"/>
        <w:jc w:val="right"/>
      </w:pPr>
      <w:r>
        <w:t>городского округа</w:t>
      </w:r>
    </w:p>
    <w:p w:rsidR="009235D1" w:rsidRDefault="009235D1">
      <w:pPr>
        <w:pStyle w:val="ConsPlusNormal"/>
        <w:jc w:val="right"/>
      </w:pPr>
      <w:r>
        <w:t>от 25.11.2022 N 1799</w:t>
      </w: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Title"/>
        <w:jc w:val="center"/>
      </w:pPr>
      <w:bookmarkStart w:id="0" w:name="P43"/>
      <w:bookmarkEnd w:id="0"/>
      <w:r>
        <w:t>ПОРЯДОК</w:t>
      </w:r>
    </w:p>
    <w:p w:rsidR="009235D1" w:rsidRDefault="009235D1">
      <w:pPr>
        <w:pStyle w:val="ConsPlusTitle"/>
        <w:jc w:val="center"/>
      </w:pPr>
      <w:r>
        <w:t>ОПРЕДЕЛЕНИЯ СЛУЧАЕВ УСТАНОВЛЕНИЯ В 2022 - 2024 ГОДАХ</w:t>
      </w:r>
    </w:p>
    <w:p w:rsidR="009235D1" w:rsidRDefault="009235D1">
      <w:pPr>
        <w:pStyle w:val="ConsPlusTitle"/>
        <w:jc w:val="center"/>
      </w:pPr>
      <w:r>
        <w:t xml:space="preserve">ЛЬГОТНОЙ АРЕНДНОЙ ПЛАТЫ ПО ДОГОВОРАМ АРЕНДЫ </w:t>
      </w:r>
      <w:proofErr w:type="gramStart"/>
      <w:r>
        <w:t>ЗЕМЕЛЬНЫХ</w:t>
      </w:r>
      <w:proofErr w:type="gramEnd"/>
    </w:p>
    <w:p w:rsidR="009235D1" w:rsidRDefault="009235D1">
      <w:pPr>
        <w:pStyle w:val="ConsPlusTitle"/>
        <w:jc w:val="center"/>
      </w:pPr>
      <w:r>
        <w:t>УЧАСТКОВ И РАЗМЕРА ТАКОЙ ПЛАТЫ, А ТАКЖЕ ПРИНЯТИЯ РЕШЕНИЯ</w:t>
      </w:r>
    </w:p>
    <w:p w:rsidR="009235D1" w:rsidRDefault="009235D1">
      <w:pPr>
        <w:pStyle w:val="ConsPlusTitle"/>
        <w:jc w:val="center"/>
      </w:pPr>
      <w:r>
        <w:t>О ПРЕДОСТАВЛЕНИИ ЗЕМЕЛЬНЫХ УЧАСТКОВ, НАХОДЯЩИХСЯ</w:t>
      </w:r>
    </w:p>
    <w:p w:rsidR="009235D1" w:rsidRDefault="009235D1">
      <w:pPr>
        <w:pStyle w:val="ConsPlusTitle"/>
        <w:jc w:val="center"/>
      </w:pPr>
      <w:r>
        <w:t>В СОБСТВЕННОСТИ НАХОДКИНСКОГО ГОРОДСКОГО ОКРУГА,</w:t>
      </w:r>
    </w:p>
    <w:p w:rsidR="009235D1" w:rsidRDefault="009235D1">
      <w:pPr>
        <w:pStyle w:val="ConsPlusTitle"/>
        <w:jc w:val="center"/>
      </w:pPr>
      <w:r>
        <w:t>В АРЕНДУ БЕЗ ПРОВЕДЕНИЯ ТОРГОВ, ДЛЯ ИСПОЛЬЗОВАНИЯ</w:t>
      </w:r>
    </w:p>
    <w:p w:rsidR="009235D1" w:rsidRDefault="009235D1">
      <w:pPr>
        <w:pStyle w:val="ConsPlusTitle"/>
        <w:jc w:val="center"/>
      </w:pPr>
      <w:r>
        <w:t>В ЦЕЛЯХ РЕАЛИЗАЦИИ ИМПОРТОЗАМЕЩЕНИЯ</w:t>
      </w:r>
    </w:p>
    <w:p w:rsidR="009235D1" w:rsidRDefault="009235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5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D1" w:rsidRDefault="009235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D1" w:rsidRDefault="009235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5D1" w:rsidRDefault="009235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5D1" w:rsidRDefault="009235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9235D1" w:rsidRDefault="009235D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235D1" w:rsidRDefault="009235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18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24.07.2024 </w:t>
            </w:r>
            <w:hyperlink r:id="rId19">
              <w:r>
                <w:rPr>
                  <w:color w:val="0000FF"/>
                </w:rPr>
                <w:t>N 1811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5D1" w:rsidRDefault="009235D1">
            <w:pPr>
              <w:pStyle w:val="ConsPlusNormal"/>
            </w:pPr>
          </w:p>
        </w:tc>
      </w:tr>
    </w:tbl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определения случаев установления в 2022 - 2024 годах льготной арендной платы по договорам аренды земельных участков и размера такой платы, а также принятия решения о предоставлении земельных участков, находящихся в собственности Находкинского городского округа, в аренду без проведения торгов, для использования в целях реализации импортозамещения (далее - Порядок) определяет случаи установления в 2022 - 2024 годах льготной арендной платы по договорам аренды</w:t>
      </w:r>
      <w:proofErr w:type="gramEnd"/>
      <w:r>
        <w:t xml:space="preserve"> </w:t>
      </w:r>
      <w:proofErr w:type="gramStart"/>
      <w:r>
        <w:t>земельных участков и размера такой платы, а также принятия решения (сроки, последовательность процедур, действий) о предоставлении в 2022 - 2024 годах земельных участков, находящихся в собственности Находкинского городского округа, в аренду без проведения торгов, в целях осуществления видов экономической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на территории</w:t>
      </w:r>
      <w:proofErr w:type="gramEnd"/>
      <w:r>
        <w:t xml:space="preserve"> Приморского края, предусмотренных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19.05.2022 N 323-пп "Об утверждении Перечня видов экономической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на территории Приморского края" (далее - Перечень).</w:t>
      </w:r>
    </w:p>
    <w:p w:rsidR="009235D1" w:rsidRDefault="009235D1">
      <w:pPr>
        <w:pStyle w:val="ConsPlusNormal"/>
        <w:jc w:val="both"/>
      </w:pPr>
      <w:r>
        <w:t xml:space="preserve">(в ред. Постановлений администрации Находкинского городского округа от 03.05.2023 </w:t>
      </w:r>
      <w:hyperlink r:id="rId21">
        <w:r>
          <w:rPr>
            <w:color w:val="0000FF"/>
          </w:rPr>
          <w:t>N 740</w:t>
        </w:r>
      </w:hyperlink>
      <w:r>
        <w:t xml:space="preserve">, от 24.07.2024 </w:t>
      </w:r>
      <w:hyperlink r:id="rId22">
        <w:r>
          <w:rPr>
            <w:color w:val="0000FF"/>
          </w:rPr>
          <w:t>N 1811</w:t>
        </w:r>
      </w:hyperlink>
      <w:r>
        <w:t>)</w:t>
      </w:r>
    </w:p>
    <w:p w:rsidR="009235D1" w:rsidRDefault="009235D1">
      <w:pPr>
        <w:pStyle w:val="ConsPlusNormal"/>
        <w:spacing w:before="220"/>
        <w:ind w:firstLine="540"/>
        <w:jc w:val="both"/>
      </w:pPr>
      <w:bookmarkStart w:id="1" w:name="P58"/>
      <w:bookmarkEnd w:id="1"/>
      <w:r>
        <w:lastRenderedPageBreak/>
        <w:t xml:space="preserve">2. </w:t>
      </w:r>
      <w:proofErr w:type="gramStart"/>
      <w:r>
        <w:t>Льготная арендная плата устанавливается при предоставлении в 2022 - 2024 годах земельных участков, находящихся в собственности Находкинского городского округа, в аренду без проведения торгов по основаниям, установленным законодательством Российской Федерации и законодательством Приморского края, гражданам Российской Федерации, зарегистрированным в качестве индивидуальных предпринимателей, или российским юридическим лицам, осуществляющим свою деятельность на территории Находкинского городского округа и состоящим на налоговом учете в территориальном</w:t>
      </w:r>
      <w:proofErr w:type="gramEnd"/>
      <w:r>
        <w:t xml:space="preserve"> налоговом </w:t>
      </w:r>
      <w:proofErr w:type="gramStart"/>
      <w:r>
        <w:t>органе</w:t>
      </w:r>
      <w:proofErr w:type="gramEnd"/>
      <w:r>
        <w:t xml:space="preserve"> Находкинского городского округа (далее - индивидуальный предприниматель, юридическое лицо), в целях осуществления видов экономической деятельности, предусмотренных Перечнем.</w:t>
      </w:r>
    </w:p>
    <w:p w:rsidR="009235D1" w:rsidRDefault="009235D1">
      <w:pPr>
        <w:pStyle w:val="ConsPlusNormal"/>
        <w:jc w:val="both"/>
      </w:pPr>
      <w:r>
        <w:t xml:space="preserve">(в ред. Постановлений администрации Находкинского городского округа от 03.05.2023 </w:t>
      </w:r>
      <w:hyperlink r:id="rId23">
        <w:r>
          <w:rPr>
            <w:color w:val="0000FF"/>
          </w:rPr>
          <w:t>N 740</w:t>
        </w:r>
      </w:hyperlink>
      <w:r>
        <w:t xml:space="preserve">, от 24.07.2024 </w:t>
      </w:r>
      <w:hyperlink r:id="rId24">
        <w:r>
          <w:rPr>
            <w:color w:val="0000FF"/>
          </w:rPr>
          <w:t>N 1811</w:t>
        </w:r>
      </w:hyperlink>
      <w:r>
        <w:t>)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3. Льготная арендная плата устанавливается на один год </w:t>
      </w:r>
      <w:proofErr w:type="gramStart"/>
      <w:r>
        <w:t>с даты заключения</w:t>
      </w:r>
      <w:proofErr w:type="gramEnd"/>
      <w:r>
        <w:t xml:space="preserve"> договора аренды земельного участка и составляет один процент от кадастровой стоимости, но не менее одного рубля.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4. Решение о предоставлении в 2022 - 2024 годах земельных участков, находящихся в собственности Находкинского городского округа, в аренду без торгов, в целях осуществления видов экономической деятельности, предусмотренных Перечнем, принимается посредством заключения договоров аренды земельных участков с условием установления льготного размера арендной платы.</w:t>
      </w:r>
    </w:p>
    <w:p w:rsidR="009235D1" w:rsidRDefault="009235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Находкинского городского округа от 03.05.2023 </w:t>
      </w:r>
      <w:hyperlink r:id="rId25">
        <w:r>
          <w:rPr>
            <w:color w:val="0000FF"/>
          </w:rPr>
          <w:t>N 740</w:t>
        </w:r>
      </w:hyperlink>
      <w:r>
        <w:t xml:space="preserve">, от 24.07.2024 </w:t>
      </w:r>
      <w:hyperlink r:id="rId26">
        <w:r>
          <w:rPr>
            <w:color w:val="0000FF"/>
          </w:rPr>
          <w:t>N 1811</w:t>
        </w:r>
      </w:hyperlink>
      <w:r>
        <w:t>)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Принятие решения о заключении договоров аренды земельных участков с условием установления льготного размера арендной платы осуществляется администрацией Находкинского городского округа в лице управления землепользования и застройки администрации Находкинского городского округа с участием муниципального казенного учреждения "Департамент архитектуры, градостроительства и землепользования города Находка" (далее - уполномоченный орган).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целях определения соответствия индивидуальных предпринимателей, юридических лиц положениям </w:t>
      </w:r>
      <w:hyperlink w:anchor="P58">
        <w:r>
          <w:rPr>
            <w:color w:val="0000FF"/>
          </w:rPr>
          <w:t>пункта 2</w:t>
        </w:r>
      </w:hyperlink>
      <w:r>
        <w:t xml:space="preserve"> настоящего Порядка и заключения договоров аренды земельных участков с условием установления льготного размера арендной платы индивидуальные предприниматели или юридические лица (далее - заявители) подают заявление о предоставлении земельного участка в аренду без проведения торгов с условием установления льготного размера арендной платы в соответствии с </w:t>
      </w:r>
      <w:hyperlink r:id="rId27">
        <w:r>
          <w:rPr>
            <w:color w:val="0000FF"/>
          </w:rPr>
          <w:t>подпунктом "б" пункта 1</w:t>
        </w:r>
      </w:hyperlink>
      <w:r>
        <w:t xml:space="preserve"> Постановления Правительства</w:t>
      </w:r>
      <w:proofErr w:type="gramEnd"/>
      <w:r>
        <w:t xml:space="preserve"> Российской Федерации от 09.04.2022 N 629 "Об особенностях регулирования земельных отношений в Российской Федерации в 2022 - 2024 годах" (далее - заявление) в уполномоченный орган.</w:t>
      </w:r>
    </w:p>
    <w:p w:rsidR="009235D1" w:rsidRDefault="009235D1">
      <w:pPr>
        <w:pStyle w:val="ConsPlusNormal"/>
        <w:jc w:val="both"/>
      </w:pPr>
      <w:r>
        <w:t xml:space="preserve">(в ред. Постановлений администрации Находкинского городского округа от 03.05.2023 </w:t>
      </w:r>
      <w:hyperlink r:id="rId28">
        <w:r>
          <w:rPr>
            <w:color w:val="0000FF"/>
          </w:rPr>
          <w:t>N 740</w:t>
        </w:r>
      </w:hyperlink>
      <w:r>
        <w:t xml:space="preserve">, от 24.07.2024 </w:t>
      </w:r>
      <w:hyperlink r:id="rId29">
        <w:r>
          <w:rPr>
            <w:color w:val="0000FF"/>
          </w:rPr>
          <w:t>N 1811</w:t>
        </w:r>
      </w:hyperlink>
      <w:r>
        <w:t>)</w:t>
      </w:r>
    </w:p>
    <w:p w:rsidR="009235D1" w:rsidRDefault="009235D1">
      <w:pPr>
        <w:pStyle w:val="ConsPlusNormal"/>
        <w:spacing w:before="220"/>
        <w:ind w:firstLine="540"/>
        <w:jc w:val="both"/>
      </w:pPr>
      <w:bookmarkStart w:id="2" w:name="P66"/>
      <w:bookmarkEnd w:id="2"/>
      <w:r>
        <w:t>6. В заявлении, подаваемом заявителем в уполномоченный орган, указываются следующие сведения: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6.1. Фамилия, имя, отчество (при наличии), место жительства заявителя и реквизиты документа, удостоверяющего личность заявителя, идентификационный номер налогоплательщика (для индивидуального предпринимателя).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6.2. Наименование, место нахождения и адрес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6.3. Кадастровый номер испрашиваемого земельного участка.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lastRenderedPageBreak/>
        <w:t>6.4. Цель использования земельного участка.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6.5. Основание предоставления земельного участка.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6.6. Срок, на который заключается договор.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6.7. Почтовый адрес и (или) адрес электронной почты для связи с заявителем.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6.8. Вид и номер деятельности в соответствии с Перечнем.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6.9. Способ получения результата рассмотрения заявления.</w:t>
      </w:r>
    </w:p>
    <w:p w:rsidR="009235D1" w:rsidRDefault="009235D1">
      <w:pPr>
        <w:pStyle w:val="ConsPlusNormal"/>
        <w:spacing w:before="220"/>
        <w:ind w:firstLine="540"/>
        <w:jc w:val="both"/>
      </w:pPr>
      <w:bookmarkStart w:id="3" w:name="P76"/>
      <w:bookmarkEnd w:id="3"/>
      <w:r>
        <w:t>7. Заявителем к заявлению прилагаются: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7.1. Копия паспорта гражданина Российской Федерации (для гражданина, зарегистрированного в качестве индивидуального предпринимателя).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7.2. Копия документа, подтверждающего полномочия руководителя или уполномоченного представителя заявителя.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7.3. Заверенные руководителем или уполномоченным представителем заявителя копии учредительных документов (для юридических лиц).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7.4. Технико-экономическое обоснование размещения объекта или бизнес-план проекта (далее - проект), содержащие: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а) объемы продукции (услуг) (по годам);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б) планируемый объем инвестиций (по годам);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в) сведения об испрашиваемых земельных участках с указанием кадастрового номера (при наличии), площади, адреса (местоположения);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г) обоснование площади испрашиваемого земельного участка для размещения объекта или реализации проекта;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д) срок размещения объекта или реализации проекта;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е) сведения о планируемом увеличении количества рабочих мест в муниципальном образовании, в котором испрашивается земельный участок;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ж) источники финансирования, предполагаемый объем и сроки финансирования с разбивкой по годам;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з) объем планируемых налоговых и неналоговых поступлений в бюджет Находкинского городского округа с разбивкой по годам при реализации проекта.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7.5. Проект схемы планировочной организации земельного участка (земельных участков) и (или) иные графические материалы, отражающие предложения по использованию земельного участка (земельных участков), с расчетом показателей в соответствии с действующими нормативами градостроительного проектирования.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7.6. Обязательство осуществить размещение объекта или реализацию проекта, для которого испрашивается земельный участок, в срок, не превышающий 30 месяцев с момента заключения договора аренды земельного участка.</w:t>
      </w:r>
    </w:p>
    <w:p w:rsidR="009235D1" w:rsidRDefault="009235D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24.07.2024 N 1811)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7.7. Справка об отсутствии у заявителя задолженности по уплате налогов и сборов и иных </w:t>
      </w:r>
      <w:r>
        <w:lastRenderedPageBreak/>
        <w:t>обязательных платежей в бюджеты бюджетной системы Российской Федерации, срок исполнения по которым наступил в соответствии с действующим законодательством Российской Федерации.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7.8. Документы, подтверждающие возможность финансирования в целях реализации проекта.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7.9. Схема расположения земельного участка на кадастровом плане территории (в случае образования земельного участка).</w:t>
      </w:r>
    </w:p>
    <w:p w:rsidR="009235D1" w:rsidRDefault="009235D1">
      <w:pPr>
        <w:pStyle w:val="ConsPlusNormal"/>
        <w:spacing w:before="220"/>
        <w:ind w:firstLine="540"/>
        <w:jc w:val="both"/>
      </w:pPr>
      <w:bookmarkStart w:id="4" w:name="P95"/>
      <w:bookmarkEnd w:id="4"/>
      <w:r>
        <w:t>8. Заявитель вправе предоставить в уполномоченный орган по собственной инициативе: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8.1. Выписку из Единого государственного реестра индивидуальных предпринимателей (для индивидуального предпринимателя).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8.2. Выписку из Единого государственного реестра юридических лиц (для юридических лиц).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8.3. Выписку из Единого государственного реестра недвижимости на земельный участок (земельные участки), на территории которых планируется размещение объекта или реализация проекта.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8.4. Иные документы, содержащие сведения о проекте.</w:t>
      </w:r>
    </w:p>
    <w:p w:rsidR="009235D1" w:rsidRDefault="009235D1">
      <w:pPr>
        <w:pStyle w:val="ConsPlusNormal"/>
        <w:spacing w:before="220"/>
        <w:ind w:firstLine="540"/>
        <w:jc w:val="both"/>
      </w:pPr>
      <w:bookmarkStart w:id="5" w:name="P100"/>
      <w:bookmarkEnd w:id="5"/>
      <w:r>
        <w:t xml:space="preserve">9. Уполномоченный орган, на рассмотрении которого находится заявление, в течение 3 календарных дней </w:t>
      </w:r>
      <w:proofErr w:type="gramStart"/>
      <w:r>
        <w:t>с даты регистрации</w:t>
      </w:r>
      <w:proofErr w:type="gramEnd"/>
      <w:r>
        <w:t xml:space="preserve"> заявления: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9.1. Запрашивает документы,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Порядка, в соответствующих государственных органах и организациях в порядке межведомственного информационного взаимодействия, в том числе в электронной форме, в случае если заявитель не представил указанные документы самостоятельно.</w:t>
      </w:r>
    </w:p>
    <w:p w:rsidR="009235D1" w:rsidRDefault="009235D1">
      <w:pPr>
        <w:pStyle w:val="ConsPlusNormal"/>
        <w:spacing w:before="220"/>
        <w:ind w:firstLine="540"/>
        <w:jc w:val="both"/>
      </w:pPr>
      <w:bookmarkStart w:id="6" w:name="P102"/>
      <w:bookmarkEnd w:id="6"/>
      <w:r>
        <w:t>9.2. Направляет копии заявления и прилагаемых к нему документов: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9.2.1. В финансовое управление администрации Находкинского городского округа для подготовки заключения о соответствии (несоответствии) размещения и использования объекта или проекта видам деятельности по производству продукции для импортозамещения, в котором дается оценка соблюдения (несоблюдения) следующих условий: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- размещение и использование объекта для производства продукции или проектом планируется производство продукции, необходимой для обеспечения импортозамещения, которая соответствует виду деятельности заявителя, видам экономической деятельности, установленным Перечнем;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24.07.2024 N 1811;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- осуществление ввода в эксплуатацию объектов или реализация проекта не позднее 30 месяцев с момента заключения договора аренды земельного участка.</w:t>
      </w:r>
    </w:p>
    <w:p w:rsidR="009235D1" w:rsidRDefault="009235D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24.07.2024 N 1811)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9.2.2. </w:t>
      </w:r>
      <w:proofErr w:type="gramStart"/>
      <w:r>
        <w:t xml:space="preserve">В градостроительный совет Находкинского городского округа для подготовки заключения об отсутствии (о наличии) препятствий в осуществлении деятельности по производству продукции для импортозамещения на запрашиваемом заявителем земельном участке (в части его нахождения в границах определенных зон, земель и территорий в соответствии с их режимом в соответствии с </w:t>
      </w:r>
      <w:hyperlink r:id="rId33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09.04.2022 N 629 "Об особенностях регулирования земельных</w:t>
      </w:r>
      <w:proofErr w:type="gramEnd"/>
      <w:r>
        <w:t xml:space="preserve"> отношений в Российской Федерации в 2022 - 2024 годах" (далее - Постановление Правительства РФ N 629)).</w:t>
      </w:r>
    </w:p>
    <w:p w:rsidR="009235D1" w:rsidRDefault="009235D1">
      <w:pPr>
        <w:pStyle w:val="ConsPlusNormal"/>
        <w:jc w:val="both"/>
      </w:pPr>
      <w:r>
        <w:lastRenderedPageBreak/>
        <w:t xml:space="preserve">(в ред. Постановлений администрации Находкинского городского округа от 03.05.2023 </w:t>
      </w:r>
      <w:hyperlink r:id="rId34">
        <w:r>
          <w:rPr>
            <w:color w:val="0000FF"/>
          </w:rPr>
          <w:t>N 740</w:t>
        </w:r>
      </w:hyperlink>
      <w:r>
        <w:t xml:space="preserve">, от 24.07.2024 </w:t>
      </w:r>
      <w:hyperlink r:id="rId35">
        <w:r>
          <w:rPr>
            <w:color w:val="0000FF"/>
          </w:rPr>
          <w:t>N 1811</w:t>
        </w:r>
      </w:hyperlink>
      <w:r>
        <w:t>)</w:t>
      </w:r>
    </w:p>
    <w:p w:rsidR="009235D1" w:rsidRDefault="009235D1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10. Финансовое управление администрации Находкинского городского округа, градостроительный совет в течение 5 календарных дней со дня получения документов, указанных в </w:t>
      </w:r>
      <w:hyperlink w:anchor="P102">
        <w:r>
          <w:rPr>
            <w:color w:val="0000FF"/>
          </w:rPr>
          <w:t>подпункте 9.2 пункта 9</w:t>
        </w:r>
      </w:hyperlink>
      <w:r>
        <w:t xml:space="preserve"> настоящего Порядка, </w:t>
      </w:r>
      <w:proofErr w:type="gramStart"/>
      <w:r>
        <w:t>рассматривают представленные документы и направляют</w:t>
      </w:r>
      <w:proofErr w:type="gramEnd"/>
      <w:r>
        <w:t xml:space="preserve"> в уполномоченный орган заключения в соответствии с </w:t>
      </w:r>
      <w:hyperlink w:anchor="P102">
        <w:r>
          <w:rPr>
            <w:color w:val="0000FF"/>
          </w:rPr>
          <w:t>подпунктом 9.2 пункта 9</w:t>
        </w:r>
      </w:hyperlink>
      <w:r>
        <w:t xml:space="preserve"> настоящего Порядка.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11. Уполномоченный орган в течение 5 календарных дней после получения ответов на запросы и заключений, указанных в </w:t>
      </w:r>
      <w:hyperlink w:anchor="P100">
        <w:r>
          <w:rPr>
            <w:color w:val="0000FF"/>
          </w:rPr>
          <w:t>пунктах 9</w:t>
        </w:r>
      </w:hyperlink>
      <w:r>
        <w:t xml:space="preserve">, </w:t>
      </w:r>
      <w:hyperlink w:anchor="P110">
        <w:r>
          <w:rPr>
            <w:color w:val="0000FF"/>
          </w:rPr>
          <w:t>10</w:t>
        </w:r>
      </w:hyperlink>
      <w:r>
        <w:t xml:space="preserve"> настоящего Порядка: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11.1. Обеспечивает подготовку и согласование проекта договора аренды земельного участка с условием установления льготного размера арендной платы (в случае отсутствия оснований для отказа в удовлетворении заявления, указанных в </w:t>
      </w:r>
      <w:hyperlink w:anchor="P118">
        <w:r>
          <w:rPr>
            <w:color w:val="0000FF"/>
          </w:rPr>
          <w:t>пункте 13</w:t>
        </w:r>
      </w:hyperlink>
      <w:r>
        <w:t xml:space="preserve"> настоящего Порядка).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11.2. Направляет заявителю отказ в предоставлении земельного участка в аренду при наличии основания для отказа, указанного в </w:t>
      </w:r>
      <w:hyperlink w:anchor="P118">
        <w:r>
          <w:rPr>
            <w:color w:val="0000FF"/>
          </w:rPr>
          <w:t>пункте 13</w:t>
        </w:r>
      </w:hyperlink>
      <w:r>
        <w:t xml:space="preserve"> настоящего Порядка, способом, указанным в заявлении.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12. Договор аренды земельного участка с условием установления льготного размера арендной платы должен содержать: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а) обязательства арендатора по реализации проекта;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>б) запрет на изменение вида разрешенного использования (в том числе цели использования) земельного участка;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в) условие об одностороннем отказе арендодателя от такого договора в случае неиспользования земельного участка для целей, указанных в </w:t>
      </w:r>
      <w:hyperlink r:id="rId36">
        <w:r>
          <w:rPr>
            <w:color w:val="0000FF"/>
          </w:rPr>
          <w:t>подпункте "б" пункта 1</w:t>
        </w:r>
      </w:hyperlink>
      <w:r>
        <w:t xml:space="preserve"> Постановления Правительства Российской Федерации N 629.</w:t>
      </w:r>
    </w:p>
    <w:p w:rsidR="009235D1" w:rsidRDefault="009235D1">
      <w:pPr>
        <w:pStyle w:val="ConsPlusNormal"/>
        <w:spacing w:before="220"/>
        <w:ind w:firstLine="540"/>
        <w:jc w:val="both"/>
      </w:pPr>
      <w:bookmarkStart w:id="8" w:name="P118"/>
      <w:bookmarkEnd w:id="8"/>
      <w:r>
        <w:t>13. Уполномоченный орган принимает решение об отказе в удовлетворении заявления в случае: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13.1. Непредоставления заявителем информации и документов, указанных в </w:t>
      </w:r>
      <w:hyperlink w:anchor="P66">
        <w:r>
          <w:rPr>
            <w:color w:val="0000FF"/>
          </w:rPr>
          <w:t>пунктах 6</w:t>
        </w:r>
      </w:hyperlink>
      <w:r>
        <w:t xml:space="preserve">, </w:t>
      </w:r>
      <w:hyperlink w:anchor="P76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13.2. Несоответствия вида экономической деятельности заявителя видам экономической </w:t>
      </w:r>
      <w:proofErr w:type="gramStart"/>
      <w:r>
        <w:t>деятельности</w:t>
      </w:r>
      <w:proofErr w:type="gramEnd"/>
      <w:r>
        <w:t xml:space="preserve"> установленным Перечнем.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13.3. </w:t>
      </w:r>
      <w:proofErr w:type="gramStart"/>
      <w:r>
        <w:t xml:space="preserve">Наличия одного или нескольких ответов на запросы и заключений, указанных в </w:t>
      </w:r>
      <w:hyperlink w:anchor="P100">
        <w:r>
          <w:rPr>
            <w:color w:val="0000FF"/>
          </w:rPr>
          <w:t>пунктах 9</w:t>
        </w:r>
      </w:hyperlink>
      <w:r>
        <w:t xml:space="preserve">, </w:t>
      </w:r>
      <w:hyperlink w:anchor="P110">
        <w:r>
          <w:rPr>
            <w:color w:val="0000FF"/>
          </w:rPr>
          <w:t>10</w:t>
        </w:r>
      </w:hyperlink>
      <w:r>
        <w:t xml:space="preserve"> настоящего Порядка, о несоответствии проекта видам деятельности по производству продукции для импортозамещения и (или) о наличии препятствий в осуществлении деятельности по производству продукции для импортозамещения на запрашиваемом заявителем земельном участке (в части его нахождения в границах определенных зон, земель и территорий в соответствии с их режимом</w:t>
      </w:r>
      <w:proofErr w:type="gramEnd"/>
      <w:r>
        <w:t xml:space="preserve"> в соответствии с </w:t>
      </w:r>
      <w:hyperlink r:id="rId37">
        <w:r>
          <w:rPr>
            <w:color w:val="0000FF"/>
          </w:rPr>
          <w:t>пунктом 3</w:t>
        </w:r>
      </w:hyperlink>
      <w:r>
        <w:t xml:space="preserve"> Постановления Правительства РФ N 629).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13.4. Несоответствия заявителя требованиям, установленным </w:t>
      </w:r>
      <w:hyperlink w:anchor="P58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9235D1" w:rsidRDefault="009235D1">
      <w:pPr>
        <w:pStyle w:val="ConsPlusNormal"/>
        <w:spacing w:before="220"/>
        <w:ind w:firstLine="540"/>
        <w:jc w:val="both"/>
      </w:pPr>
      <w:r>
        <w:t xml:space="preserve">13.5. Наличия основания для отказа в предоставлении земельного участка в соответствии с Земельным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jc w:val="both"/>
      </w:pPr>
    </w:p>
    <w:p w:rsidR="009235D1" w:rsidRDefault="009235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0C61" w:rsidRDefault="009235D1">
      <w:bookmarkStart w:id="9" w:name="_GoBack"/>
      <w:bookmarkEnd w:id="9"/>
    </w:p>
    <w:sectPr w:rsidR="00B40C61" w:rsidSect="0089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D1"/>
    <w:rsid w:val="00122855"/>
    <w:rsid w:val="007D055E"/>
    <w:rsid w:val="0092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3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35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3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35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RLAW020&amp;n=202636&amp;dst=100006" TargetMode="External"/><Relationship Id="rId18" Type="http://schemas.openxmlformats.org/officeDocument/2006/relationships/hyperlink" Target="https://login.consultant.ru/link/?req=doc&amp;base=RLAW020&amp;n=184285&amp;dst=100005" TargetMode="External"/><Relationship Id="rId26" Type="http://schemas.openxmlformats.org/officeDocument/2006/relationships/hyperlink" Target="https://login.consultant.ru/link/?req=doc&amp;base=RLAW020&amp;n=202636&amp;dst=10000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0&amp;n=184285&amp;dst=100005" TargetMode="External"/><Relationship Id="rId34" Type="http://schemas.openxmlformats.org/officeDocument/2006/relationships/hyperlink" Target="https://login.consultant.ru/link/?req=doc&amp;base=RLAW020&amp;n=184285&amp;dst=100005" TargetMode="External"/><Relationship Id="rId7" Type="http://schemas.openxmlformats.org/officeDocument/2006/relationships/hyperlink" Target="https://login.consultant.ru/link/?req=doc&amp;base=RLAW020&amp;n=202636&amp;dst=100005" TargetMode="External"/><Relationship Id="rId12" Type="http://schemas.openxmlformats.org/officeDocument/2006/relationships/hyperlink" Target="https://login.consultant.ru/link/?req=doc&amp;base=RLAW020&amp;n=184285&amp;dst=100005" TargetMode="External"/><Relationship Id="rId17" Type="http://schemas.openxmlformats.org/officeDocument/2006/relationships/hyperlink" Target="https://login.consultant.ru/link/?req=doc&amp;base=RLAW020&amp;n=202636&amp;dst=100006" TargetMode="External"/><Relationship Id="rId25" Type="http://schemas.openxmlformats.org/officeDocument/2006/relationships/hyperlink" Target="https://login.consultant.ru/link/?req=doc&amp;base=RLAW020&amp;n=184285&amp;dst=100005" TargetMode="External"/><Relationship Id="rId33" Type="http://schemas.openxmlformats.org/officeDocument/2006/relationships/hyperlink" Target="https://login.consultant.ru/link/?req=doc&amp;base=LAW&amp;n=489745&amp;dst=100016" TargetMode="External"/><Relationship Id="rId38" Type="http://schemas.openxmlformats.org/officeDocument/2006/relationships/hyperlink" Target="https://login.consultant.ru/link/?req=doc&amp;base=LAW&amp;n=4710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84285&amp;dst=100005" TargetMode="External"/><Relationship Id="rId20" Type="http://schemas.openxmlformats.org/officeDocument/2006/relationships/hyperlink" Target="https://login.consultant.ru/link/?req=doc&amp;base=RLAW020&amp;n=174615" TargetMode="External"/><Relationship Id="rId29" Type="http://schemas.openxmlformats.org/officeDocument/2006/relationships/hyperlink" Target="https://login.consultant.ru/link/?req=doc&amp;base=RLAW020&amp;n=20263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84285&amp;dst=100005" TargetMode="External"/><Relationship Id="rId11" Type="http://schemas.openxmlformats.org/officeDocument/2006/relationships/hyperlink" Target="https://login.consultant.ru/link/?req=doc&amp;base=RLAW020&amp;n=197165" TargetMode="External"/><Relationship Id="rId24" Type="http://schemas.openxmlformats.org/officeDocument/2006/relationships/hyperlink" Target="https://login.consultant.ru/link/?req=doc&amp;base=RLAW020&amp;n=202636&amp;dst=100006" TargetMode="External"/><Relationship Id="rId32" Type="http://schemas.openxmlformats.org/officeDocument/2006/relationships/hyperlink" Target="https://login.consultant.ru/link/?req=doc&amp;base=RLAW020&amp;n=202636&amp;dst=100008" TargetMode="External"/><Relationship Id="rId37" Type="http://schemas.openxmlformats.org/officeDocument/2006/relationships/hyperlink" Target="https://login.consultant.ru/link/?req=doc&amp;base=LAW&amp;n=489745&amp;dst=10001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202636&amp;dst=100006" TargetMode="External"/><Relationship Id="rId23" Type="http://schemas.openxmlformats.org/officeDocument/2006/relationships/hyperlink" Target="https://login.consultant.ru/link/?req=doc&amp;base=RLAW020&amp;n=184285&amp;dst=100005" TargetMode="External"/><Relationship Id="rId28" Type="http://schemas.openxmlformats.org/officeDocument/2006/relationships/hyperlink" Target="https://login.consultant.ru/link/?req=doc&amp;base=RLAW020&amp;n=184285&amp;dst=100005" TargetMode="External"/><Relationship Id="rId36" Type="http://schemas.openxmlformats.org/officeDocument/2006/relationships/hyperlink" Target="https://login.consultant.ru/link/?req=doc&amp;base=LAW&amp;n=489745&amp;dst=100009" TargetMode="External"/><Relationship Id="rId10" Type="http://schemas.openxmlformats.org/officeDocument/2006/relationships/hyperlink" Target="https://login.consultant.ru/link/?req=doc&amp;base=LAW&amp;n=489745" TargetMode="External"/><Relationship Id="rId19" Type="http://schemas.openxmlformats.org/officeDocument/2006/relationships/hyperlink" Target="https://login.consultant.ru/link/?req=doc&amp;base=RLAW020&amp;n=202636&amp;dst=100006" TargetMode="External"/><Relationship Id="rId31" Type="http://schemas.openxmlformats.org/officeDocument/2006/relationships/hyperlink" Target="https://login.consultant.ru/link/?req=doc&amp;base=RLAW020&amp;n=20263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97&amp;dst=100054" TargetMode="External"/><Relationship Id="rId14" Type="http://schemas.openxmlformats.org/officeDocument/2006/relationships/hyperlink" Target="https://login.consultant.ru/link/?req=doc&amp;base=RLAW020&amp;n=184285&amp;dst=100005" TargetMode="External"/><Relationship Id="rId22" Type="http://schemas.openxmlformats.org/officeDocument/2006/relationships/hyperlink" Target="https://login.consultant.ru/link/?req=doc&amp;base=RLAW020&amp;n=202636&amp;dst=100006" TargetMode="External"/><Relationship Id="rId27" Type="http://schemas.openxmlformats.org/officeDocument/2006/relationships/hyperlink" Target="https://login.consultant.ru/link/?req=doc&amp;base=LAW&amp;n=489745&amp;dst=100009" TargetMode="External"/><Relationship Id="rId30" Type="http://schemas.openxmlformats.org/officeDocument/2006/relationships/hyperlink" Target="https://login.consultant.ru/link/?req=doc&amp;base=RLAW020&amp;n=202636&amp;dst=100008" TargetMode="External"/><Relationship Id="rId35" Type="http://schemas.openxmlformats.org/officeDocument/2006/relationships/hyperlink" Target="https://login.consultant.ru/link/?req=doc&amp;base=RLAW020&amp;n=20263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Валерия Сергеевна</dc:creator>
  <cp:lastModifiedBy>Орлова Валерия Сергеевна</cp:lastModifiedBy>
  <cp:revision>1</cp:revision>
  <dcterms:created xsi:type="dcterms:W3CDTF">2024-11-20T04:23:00Z</dcterms:created>
  <dcterms:modified xsi:type="dcterms:W3CDTF">2024-11-20T04:24:00Z</dcterms:modified>
</cp:coreProperties>
</file>