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BB" w:rsidRDefault="00DB7AFC">
      <w:pPr>
        <w:spacing w:after="0" w:line="24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опроверг сообщения СМИ 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непроведении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ряда проверок в ходе правовой экспертизы сделок</w:t>
      </w:r>
    </w:p>
    <w:bookmarkEnd w:id="0"/>
    <w:p w:rsidR="003723BB" w:rsidRDefault="003723BB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3BB" w:rsidRDefault="00DB7AFC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разъяснил механизм проведения правовой экспертизы документов, поступающих на государственный кадастровый учет и регистрацию прав на объекты недвижимости, в связи с сообщениями СМИ о том, что ведомство якобы «может пропустить опасную сделку».</w:t>
      </w:r>
    </w:p>
    <w:p w:rsidR="003723BB" w:rsidRDefault="00DB7AFC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стности, СМИ со ссылкой на юристов сообщили, что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регистрации сделки с недвижимостью не проверяет психическое состояние продавца, живы ли стороны сделки, 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было ли нарушено право преимущественной покупки недвижимости другим собственни</w:t>
      </w:r>
      <w:r>
        <w:rPr>
          <w:rFonts w:ascii="Times New Roman" w:eastAsia="Calibri" w:hAnsi="Times New Roman" w:cs="Times New Roman"/>
          <w:sz w:val="28"/>
          <w:szCs w:val="28"/>
        </w:rPr>
        <w:t>ком.</w:t>
      </w:r>
    </w:p>
    <w:p w:rsidR="003723BB" w:rsidRDefault="00DB7AF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сообщил статс-секретарь – заместитель руководителя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Алексей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Бутовецкий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сведения о том, что ведомство не проводит проверку </w:t>
      </w:r>
      <w:r>
        <w:rPr>
          <w:rFonts w:ascii="Times New Roman" w:hAnsi="Times New Roman" w:cs="Times New Roman"/>
          <w:sz w:val="28"/>
          <w:szCs w:val="28"/>
        </w:rPr>
        <w:t>факта смерти гражданина – участника сделки, не соответствуют действительности.</w:t>
      </w:r>
    </w:p>
    <w:p w:rsidR="003723BB" w:rsidRDefault="00DB7AF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«Ф</w:t>
      </w:r>
      <w:r>
        <w:rPr>
          <w:rFonts w:ascii="Times New Roman" w:hAnsi="Times New Roman" w:cs="Times New Roman"/>
          <w:i/>
          <w:iCs/>
          <w:sz w:val="28"/>
          <w:szCs w:val="28"/>
        </w:rPr>
        <w:t>акт смерти гражданина проверяется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государственным регистратором прав в каждом случае посредством направления запроса в Единый государственный реестр ЗАГС о предоставлении сведений о государственной регистрации смерти. При этом используется единая система межведомственного электронного вза</w:t>
      </w:r>
      <w:r>
        <w:rPr>
          <w:rFonts w:ascii="Times New Roman" w:hAnsi="Times New Roman" w:cs="Times New Roman"/>
          <w:i/>
          <w:iCs/>
          <w:sz w:val="28"/>
          <w:szCs w:val="28"/>
        </w:rPr>
        <w:t>имодействия. Указанная проверка проводится в течение 2 рабочих дней в пределах срока осуществления кадастрового учета и (или) регистрации прав», -</w:t>
      </w:r>
      <w:r>
        <w:rPr>
          <w:rFonts w:ascii="Times New Roman" w:hAnsi="Times New Roman" w:cs="Times New Roman"/>
          <w:sz w:val="28"/>
          <w:szCs w:val="28"/>
        </w:rPr>
        <w:t xml:space="preserve"> сказал он, добавив, что данная норма установлена положениями части 10.1 статьи 29 Закона № 218-ФЗ.</w:t>
      </w:r>
    </w:p>
    <w:p w:rsidR="003723BB" w:rsidRDefault="00DB7AFC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проверяет, не было ли нарушено право преимущественной покупки другим собственником, также не соответствует действительности. Как отметил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татс-секретарь – заместитель руководителя ведомства</w:t>
      </w:r>
      <w:r>
        <w:rPr>
          <w:rFonts w:ascii="Times New Roman" w:eastAsia="Calibri" w:hAnsi="Times New Roman" w:cs="Times New Roman"/>
          <w:sz w:val="28"/>
          <w:szCs w:val="28"/>
        </w:rPr>
        <w:t>, при проведении правовой экспертизы докум</w:t>
      </w:r>
      <w:r>
        <w:rPr>
          <w:rFonts w:ascii="Times New Roman" w:eastAsia="Calibri" w:hAnsi="Times New Roman" w:cs="Times New Roman"/>
          <w:sz w:val="28"/>
          <w:szCs w:val="28"/>
        </w:rPr>
        <w:t>ентов государственный регистратор прав такую проверку осуществляет.</w:t>
      </w:r>
    </w:p>
    <w:p w:rsidR="003723BB" w:rsidRDefault="00DB7AFC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«Она проводится в случаях, если подобная сделка не удостоверена нотариусом. Если же регистрация прав происходит на основании нотариально удостоверенного документа, проверка такой сделки го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сударственным регистратором не проводится (часть 2 статьи 59 Закона № 218-ФЗ). В этом случае соблюдение права преимущественной покупки при совершении сделки, а также фактическое извещение остальных участников долевой собственности о намерении продать свою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долю постороннему лицу проверяется нотариусом», -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сказал он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723BB" w:rsidRDefault="00DB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касается проверки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здоровья сторон сделок,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совершать. В то же время в ходе правовой экспертизы сделок ведомство осуществляет проверку право- и деесп</w:t>
      </w:r>
      <w:r>
        <w:rPr>
          <w:rFonts w:ascii="Times New Roman" w:hAnsi="Times New Roman" w:cs="Times New Roman"/>
          <w:sz w:val="28"/>
          <w:szCs w:val="28"/>
        </w:rPr>
        <w:t>особности сторон.</w:t>
      </w:r>
    </w:p>
    <w:p w:rsidR="003723BB" w:rsidRDefault="00DB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пояснил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Бутовецкий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признание гражданина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 осуществляется только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судебном порядке. После того, как решение суда вступило в законную силу, суд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копию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ющего решения. Далее информация о признании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 вносится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ходе регистрации прав государственный регистратор проверяет наличие соответствующей информации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основе полученных данных принимае</w:t>
      </w:r>
      <w:r>
        <w:rPr>
          <w:rFonts w:ascii="Times New Roman" w:hAnsi="Times New Roman" w:cs="Times New Roman"/>
          <w:sz w:val="28"/>
          <w:szCs w:val="28"/>
        </w:rPr>
        <w:t>т решение по каждой конкретной сделке.</w:t>
      </w:r>
    </w:p>
    <w:p w:rsidR="003723BB" w:rsidRDefault="00DB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согласно статье 29 ГК РФ, если суд признал человека недееспособным в силу психического расстройства, то над ним устанавливается опека, а сделки от его имени совершает опекун. Кроме того, согласно статье 30 </w:t>
      </w:r>
      <w:r>
        <w:rPr>
          <w:rFonts w:ascii="Times New Roman" w:hAnsi="Times New Roman" w:cs="Times New Roman"/>
          <w:sz w:val="28"/>
          <w:szCs w:val="28"/>
        </w:rPr>
        <w:t xml:space="preserve">ГК РФ, если суд ограничил в дееспособности человека из-за пристрастия к азартным играм, злоупотребления спиртными напитками или наркотическими средствами, то над ним устанавливается попечительство. Он вправе самостоятельно совершать мелкие бытовые сделки, </w:t>
      </w:r>
      <w:r>
        <w:rPr>
          <w:rFonts w:ascii="Times New Roman" w:hAnsi="Times New Roman" w:cs="Times New Roman"/>
          <w:sz w:val="28"/>
          <w:szCs w:val="28"/>
        </w:rPr>
        <w:t>но другие сделки разрешены лишь с согласия попечителя.</w:t>
      </w:r>
    </w:p>
    <w:p w:rsidR="003723BB" w:rsidRDefault="003723BB">
      <w:pPr>
        <w:rPr>
          <w:sz w:val="28"/>
          <w:szCs w:val="28"/>
        </w:rPr>
      </w:pPr>
    </w:p>
    <w:sectPr w:rsidR="0037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BB"/>
    <w:rsid w:val="003723BB"/>
    <w:rsid w:val="00D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Вьюгина</dc:creator>
  <cp:lastModifiedBy>Савчук Татьяна Владимировна</cp:lastModifiedBy>
  <cp:revision>2</cp:revision>
  <dcterms:created xsi:type="dcterms:W3CDTF">2024-11-29T06:08:00Z</dcterms:created>
  <dcterms:modified xsi:type="dcterms:W3CDTF">2024-11-29T06:08:00Z</dcterms:modified>
</cp:coreProperties>
</file>