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ИЗВЕЩЕНИЕ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</w:t>
      </w:r>
      <w:r w:rsidR="00137407">
        <w:rPr>
          <w:rFonts w:eastAsiaTheme="minorEastAsia"/>
          <w:sz w:val="26"/>
          <w:szCs w:val="26"/>
        </w:rPr>
        <w:t xml:space="preserve">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644A93">
        <w:rPr>
          <w:rFonts w:eastAsiaTheme="minorEastAsia"/>
          <w:sz w:val="26"/>
          <w:szCs w:val="26"/>
        </w:rPr>
        <w:t>) объявляет о проведении</w:t>
      </w:r>
      <w:r w:rsidR="00E3570C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7407">
        <w:rPr>
          <w:rFonts w:eastAsiaTheme="minorEastAsia"/>
          <w:sz w:val="26"/>
          <w:szCs w:val="26"/>
        </w:rPr>
        <w:t>на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="00E3570C">
        <w:rPr>
          <w:rFonts w:eastAsiaTheme="minorEastAsia"/>
          <w:sz w:val="26"/>
          <w:szCs w:val="26"/>
        </w:rPr>
        <w:t xml:space="preserve">, </w:t>
      </w:r>
      <w:r w:rsidR="00D1742C" w:rsidRPr="00D1742C">
        <w:rPr>
          <w:rFonts w:eastAsiaTheme="minorEastAsia"/>
          <w:sz w:val="26"/>
          <w:szCs w:val="26"/>
        </w:rPr>
        <w:t>направленных на социальную поддержку инвалидов и ветеранов и их социальную адаптацию</w:t>
      </w:r>
      <w:r w:rsidR="00644A93" w:rsidRPr="00644A93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 xml:space="preserve">й муниципальной программы </w:t>
      </w:r>
      <w:r w:rsidR="004D53A0">
        <w:rPr>
          <w:rFonts w:eastAsiaTheme="minorEastAsia"/>
          <w:sz w:val="26"/>
          <w:szCs w:val="26"/>
        </w:rPr>
        <w:t>«</w:t>
      </w:r>
      <w:r w:rsidRPr="00937868">
        <w:rPr>
          <w:rFonts w:eastAsiaTheme="minorEastAsia"/>
          <w:sz w:val="26"/>
          <w:szCs w:val="26"/>
        </w:rPr>
        <w:t>Поддержка социально ориентированных некоммерческих организаций Находкинского городского округа</w:t>
      </w:r>
      <w:r w:rsidR="004D53A0">
        <w:rPr>
          <w:rFonts w:eastAsiaTheme="minorEastAsia"/>
          <w:sz w:val="26"/>
          <w:szCs w:val="26"/>
        </w:rPr>
        <w:t>»</w:t>
      </w:r>
      <w:r w:rsidRPr="00937868">
        <w:rPr>
          <w:rFonts w:eastAsiaTheme="minorEastAsia"/>
          <w:sz w:val="26"/>
          <w:szCs w:val="26"/>
        </w:rPr>
        <w:t xml:space="preserve"> на 2018 - 2020 годы</w:t>
      </w:r>
      <w:r w:rsidR="003B24B3">
        <w:rPr>
          <w:rFonts w:eastAsiaTheme="minorEastAsia"/>
          <w:sz w:val="26"/>
          <w:szCs w:val="26"/>
        </w:rPr>
        <w:t xml:space="preserve"> и на период до 2025 года</w:t>
      </w:r>
      <w:r w:rsidR="004D53A0">
        <w:rPr>
          <w:rFonts w:eastAsiaTheme="minorEastAsia"/>
          <w:sz w:val="26"/>
          <w:szCs w:val="26"/>
        </w:rPr>
        <w:t>»</w:t>
      </w:r>
      <w:r w:rsidRPr="00937868">
        <w:rPr>
          <w:rFonts w:eastAsiaTheme="minorEastAsia"/>
          <w:sz w:val="26"/>
          <w:szCs w:val="26"/>
        </w:rPr>
        <w:t xml:space="preserve">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771FB3">
        <w:rPr>
          <w:rFonts w:eastAsiaTheme="minorEastAsia"/>
          <w:sz w:val="26"/>
          <w:szCs w:val="26"/>
        </w:rPr>
        <w:t>о городского округа от 24.08.</w:t>
      </w:r>
      <w:r w:rsidRPr="00937868">
        <w:rPr>
          <w:rFonts w:eastAsiaTheme="minorEastAsia"/>
          <w:sz w:val="26"/>
          <w:szCs w:val="26"/>
        </w:rPr>
        <w:t>20</w:t>
      </w:r>
      <w:r w:rsidR="003B24B3">
        <w:rPr>
          <w:rFonts w:eastAsiaTheme="minorEastAsia"/>
          <w:sz w:val="26"/>
          <w:szCs w:val="26"/>
        </w:rPr>
        <w:t>20 № 930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582476" w:rsidRDefault="00A8080D" w:rsidP="000D6D2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280A">
        <w:rPr>
          <w:rFonts w:ascii="Times New Roman" w:eastAsiaTheme="minorEastAsia" w:hAnsi="Times New Roman" w:cs="Times New Roman"/>
          <w:sz w:val="26"/>
          <w:szCs w:val="26"/>
        </w:rPr>
        <w:t>Порядок</w:t>
      </w:r>
      <w:r w:rsidR="00582476">
        <w:rPr>
          <w:rFonts w:ascii="Times New Roman" w:eastAsiaTheme="minorEastAsia" w:hAnsi="Times New Roman" w:cs="Times New Roman"/>
          <w:sz w:val="26"/>
          <w:szCs w:val="26"/>
        </w:rPr>
        <w:t xml:space="preserve"> проведения Конкурсного отбора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администрации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>Находкинского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городского округ 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05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.202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1 № 503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582476">
        <w:rPr>
          <w:rFonts w:eastAsiaTheme="minorEastAsia"/>
          <w:sz w:val="26"/>
          <w:szCs w:val="26"/>
        </w:rPr>
        <w:t xml:space="preserve"> </w:t>
      </w:r>
      <w:r w:rsidR="00582476" w:rsidRPr="00582476">
        <w:rPr>
          <w:rFonts w:ascii="Times New Roman" w:eastAsiaTheme="minorEastAsia" w:hAnsi="Times New Roman" w:cs="Times New Roman"/>
          <w:sz w:val="26"/>
          <w:szCs w:val="26"/>
        </w:rPr>
        <w:t>(далее - Порядок)</w:t>
      </w:r>
      <w:r w:rsidR="00C02FDE" w:rsidRPr="0058247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F804E4">
        <w:rPr>
          <w:rFonts w:eastAsiaTheme="minorEastAsia"/>
          <w:sz w:val="26"/>
          <w:szCs w:val="26"/>
        </w:rPr>
        <w:t>управления</w:t>
      </w:r>
      <w:r w:rsidR="00F804E4" w:rsidRP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по связям с общественностью 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C675D9" w:rsidP="00582476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708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3B2409" w:rsidRDefault="00644A93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D720B0">
        <w:rPr>
          <w:rFonts w:eastAsiaTheme="minorEastAsia"/>
          <w:sz w:val="26"/>
          <w:szCs w:val="26"/>
        </w:rPr>
        <w:t>23</w:t>
      </w:r>
      <w:r>
        <w:rPr>
          <w:rFonts w:eastAsiaTheme="minorEastAsia"/>
          <w:sz w:val="26"/>
          <w:szCs w:val="26"/>
        </w:rPr>
        <w:t xml:space="preserve"> декабря</w:t>
      </w:r>
      <w:r w:rsidR="0022347E">
        <w:rPr>
          <w:rFonts w:eastAsiaTheme="minorEastAsia"/>
          <w:sz w:val="26"/>
          <w:szCs w:val="26"/>
        </w:rPr>
        <w:t xml:space="preserve">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3B2409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8080D" w:rsidRPr="00937868" w:rsidRDefault="00644A93" w:rsidP="003B2409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22347E">
        <w:rPr>
          <w:rFonts w:eastAsiaTheme="minorEastAsia"/>
          <w:sz w:val="26"/>
          <w:szCs w:val="26"/>
        </w:rPr>
        <w:t xml:space="preserve">4 </w:t>
      </w:r>
      <w:r>
        <w:rPr>
          <w:rFonts w:eastAsiaTheme="minorEastAsia"/>
          <w:sz w:val="26"/>
          <w:szCs w:val="26"/>
        </w:rPr>
        <w:t>января</w:t>
      </w:r>
      <w:r w:rsidR="00646EA0">
        <w:rPr>
          <w:rFonts w:eastAsiaTheme="minorEastAsia"/>
          <w:sz w:val="26"/>
          <w:szCs w:val="26"/>
        </w:rPr>
        <w:t xml:space="preserve">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5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</w:t>
      </w:r>
      <w:r w:rsidR="00F804E4">
        <w:rPr>
          <w:rFonts w:eastAsiaTheme="minorEastAsia"/>
          <w:sz w:val="26"/>
          <w:szCs w:val="26"/>
        </w:rPr>
        <w:t xml:space="preserve">управления </w:t>
      </w:r>
      <w:r w:rsidR="00B23846" w:rsidRPr="00937868">
        <w:rPr>
          <w:rFonts w:eastAsiaTheme="minorEastAsia"/>
          <w:sz w:val="26"/>
          <w:szCs w:val="26"/>
        </w:rPr>
        <w:t>по связям с общественностью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994816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994816">
        <w:rPr>
          <w:rFonts w:eastAsiaTheme="minorEastAsia"/>
          <w:sz w:val="26"/>
          <w:szCs w:val="26"/>
        </w:rPr>
        <w:t>3</w:t>
      </w:r>
      <w:r w:rsidR="00C02FDE">
        <w:rPr>
          <w:rFonts w:eastAsiaTheme="minorEastAsia"/>
          <w:sz w:val="26"/>
          <w:szCs w:val="26"/>
        </w:rPr>
        <w:t>0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>)</w:t>
      </w:r>
      <w:r w:rsidR="003B2409">
        <w:rPr>
          <w:rFonts w:eastAsiaTheme="minorEastAsia"/>
          <w:sz w:val="26"/>
          <w:szCs w:val="26"/>
        </w:rPr>
        <w:t xml:space="preserve"> </w:t>
      </w:r>
      <w:r w:rsidR="00D720B0" w:rsidRPr="00D720B0">
        <w:rPr>
          <w:rFonts w:eastAsiaTheme="minorEastAsia"/>
          <w:sz w:val="26"/>
          <w:szCs w:val="26"/>
        </w:rPr>
        <w:t>2</w:t>
      </w:r>
      <w:r w:rsidR="00D720B0">
        <w:rPr>
          <w:rFonts w:eastAsiaTheme="minorEastAsia"/>
          <w:sz w:val="26"/>
          <w:szCs w:val="26"/>
        </w:rPr>
        <w:t>4 января</w:t>
      </w:r>
      <w:r w:rsidR="00DC1BBB">
        <w:rPr>
          <w:rFonts w:eastAsiaTheme="minorEastAsia"/>
          <w:sz w:val="26"/>
          <w:szCs w:val="26"/>
        </w:rPr>
        <w:t xml:space="preserve"> </w:t>
      </w:r>
      <w:r w:rsidR="00DC1BBB" w:rsidRPr="00E80AF1">
        <w:rPr>
          <w:rFonts w:eastAsiaTheme="minorEastAsia"/>
          <w:sz w:val="26"/>
          <w:szCs w:val="26"/>
        </w:rPr>
        <w:t>20</w:t>
      </w:r>
      <w:r w:rsidR="00DC1BBB">
        <w:rPr>
          <w:rFonts w:eastAsiaTheme="minorEastAsia"/>
          <w:sz w:val="26"/>
          <w:szCs w:val="26"/>
        </w:rPr>
        <w:t>2</w:t>
      </w:r>
      <w:r w:rsidR="00D720B0">
        <w:rPr>
          <w:rFonts w:eastAsiaTheme="minorEastAsia"/>
          <w:sz w:val="26"/>
          <w:szCs w:val="26"/>
        </w:rPr>
        <w:t>5</w:t>
      </w:r>
      <w:r w:rsidR="00DC1BBB" w:rsidRPr="00E80AF1">
        <w:rPr>
          <w:rFonts w:eastAsiaTheme="minorEastAsia"/>
          <w:sz w:val="26"/>
          <w:szCs w:val="26"/>
        </w:rPr>
        <w:t xml:space="preserve"> г.</w:t>
      </w:r>
      <w:r w:rsidR="00DC1BBB">
        <w:rPr>
          <w:rFonts w:eastAsiaTheme="minorEastAsia"/>
          <w:sz w:val="26"/>
          <w:szCs w:val="26"/>
        </w:rPr>
        <w:t xml:space="preserve">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Рекомендуемый срок реализации мероприятий общественно значимой программы (проекта), для финансового обеспечения </w:t>
      </w:r>
      <w:r w:rsidR="00582476">
        <w:rPr>
          <w:rFonts w:eastAsiaTheme="minorEastAsia"/>
          <w:sz w:val="26"/>
          <w:szCs w:val="26"/>
        </w:rPr>
        <w:t xml:space="preserve">затрат, </w:t>
      </w:r>
      <w:r w:rsidR="00582476" w:rsidRPr="00132598">
        <w:rPr>
          <w:rFonts w:eastAsiaTheme="minorEastAsia"/>
          <w:sz w:val="26"/>
          <w:szCs w:val="26"/>
        </w:rPr>
        <w:t>связанных с реализацией проектов</w:t>
      </w:r>
      <w:r w:rsidR="00582476" w:rsidRPr="00AE480D">
        <w:rPr>
          <w:bCs/>
          <w:sz w:val="26"/>
          <w:szCs w:val="26"/>
        </w:rPr>
        <w:t xml:space="preserve"> </w:t>
      </w:r>
      <w:r w:rsidR="00582476" w:rsidRPr="00E22CB2">
        <w:rPr>
          <w:bCs/>
          <w:sz w:val="26"/>
          <w:szCs w:val="26"/>
        </w:rPr>
        <w:t>СО НКО в области</w:t>
      </w:r>
      <w:r w:rsidR="00582476" w:rsidRPr="0007522B">
        <w:rPr>
          <w:bCs/>
          <w:sz w:val="26"/>
          <w:szCs w:val="26"/>
        </w:rPr>
        <w:t xml:space="preserve"> </w:t>
      </w:r>
      <w:r w:rsidR="00582476" w:rsidRPr="00BE793A">
        <w:rPr>
          <w:sz w:val="26"/>
          <w:szCs w:val="26"/>
        </w:rPr>
        <w:t>социальной поддержки инвалидов и ветеранов</w:t>
      </w:r>
      <w:r w:rsidR="00582476">
        <w:rPr>
          <w:sz w:val="26"/>
          <w:szCs w:val="26"/>
        </w:rPr>
        <w:t>,</w:t>
      </w:r>
      <w:r w:rsidR="00582476" w:rsidRPr="00937868">
        <w:rPr>
          <w:rFonts w:eastAsiaTheme="minorEastAsia"/>
          <w:sz w:val="26"/>
          <w:szCs w:val="26"/>
        </w:rPr>
        <w:t xml:space="preserve"> </w:t>
      </w:r>
      <w:r w:rsidR="00582476">
        <w:rPr>
          <w:rFonts w:eastAsiaTheme="minorEastAsia"/>
          <w:sz w:val="26"/>
          <w:szCs w:val="26"/>
        </w:rPr>
        <w:t xml:space="preserve">на </w:t>
      </w:r>
      <w:r w:rsidRPr="00937868">
        <w:rPr>
          <w:rFonts w:eastAsiaTheme="minorEastAsia"/>
          <w:sz w:val="26"/>
          <w:szCs w:val="26"/>
        </w:rPr>
        <w:t>которы</w:t>
      </w:r>
      <w:r w:rsidR="00582476">
        <w:rPr>
          <w:rFonts w:eastAsiaTheme="minorEastAsia"/>
          <w:sz w:val="26"/>
          <w:szCs w:val="26"/>
        </w:rPr>
        <w:t>е</w:t>
      </w:r>
      <w:r w:rsidRPr="00937868">
        <w:rPr>
          <w:rFonts w:eastAsiaTheme="minorEastAsia"/>
          <w:sz w:val="26"/>
          <w:szCs w:val="26"/>
        </w:rPr>
        <w:t xml:space="preserve">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>Находкинского городского округа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582476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="000E51FB" w:rsidRPr="00937868">
        <w:rPr>
          <w:rFonts w:eastAsiaTheme="minorEastAsia"/>
          <w:sz w:val="26"/>
          <w:szCs w:val="26"/>
        </w:rPr>
        <w:t>0</w:t>
      </w:r>
      <w:r w:rsidR="00DC1BBB">
        <w:rPr>
          <w:rFonts w:eastAsiaTheme="minorEastAsia"/>
          <w:sz w:val="26"/>
          <w:szCs w:val="26"/>
        </w:rPr>
        <w:t>1 </w:t>
      </w:r>
      <w:r w:rsidR="003304AB">
        <w:rPr>
          <w:rFonts w:eastAsiaTheme="minorEastAsia"/>
          <w:sz w:val="26"/>
          <w:szCs w:val="26"/>
        </w:rPr>
        <w:t>февраля</w:t>
      </w:r>
      <w:r w:rsidR="00A8080D" w:rsidRPr="00937868">
        <w:rPr>
          <w:rFonts w:eastAsiaTheme="minorEastAsia"/>
          <w:sz w:val="26"/>
          <w:szCs w:val="26"/>
        </w:rPr>
        <w:t xml:space="preserve"> 20</w:t>
      </w:r>
      <w:r w:rsidR="00424E01">
        <w:rPr>
          <w:rFonts w:eastAsiaTheme="minorEastAsia"/>
          <w:sz w:val="26"/>
          <w:szCs w:val="26"/>
        </w:rPr>
        <w:t>2</w:t>
      </w:r>
      <w:r w:rsidR="003304AB">
        <w:rPr>
          <w:rFonts w:eastAsiaTheme="minorEastAsia"/>
          <w:sz w:val="26"/>
          <w:szCs w:val="26"/>
        </w:rPr>
        <w:t>5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0E51FB"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</w:t>
      </w:r>
      <w:r w:rsidR="00DC1BBB">
        <w:rPr>
          <w:rFonts w:eastAsiaTheme="minorEastAsia"/>
          <w:sz w:val="26"/>
          <w:szCs w:val="26"/>
        </w:rPr>
        <w:t>1</w:t>
      </w:r>
      <w:r w:rsidR="008F7271">
        <w:rPr>
          <w:rFonts w:eastAsiaTheme="minorEastAsia"/>
          <w:sz w:val="26"/>
          <w:szCs w:val="26"/>
        </w:rPr>
        <w:t>0</w:t>
      </w:r>
      <w:r w:rsidR="000E51FB" w:rsidRPr="00937868">
        <w:rPr>
          <w:rFonts w:eastAsiaTheme="minorEastAsia"/>
          <w:sz w:val="26"/>
          <w:szCs w:val="26"/>
        </w:rPr>
        <w:t xml:space="preserve"> декабря 20</w:t>
      </w:r>
      <w:r w:rsidR="00424E01">
        <w:rPr>
          <w:rFonts w:eastAsiaTheme="minorEastAsia"/>
          <w:sz w:val="26"/>
          <w:szCs w:val="26"/>
        </w:rPr>
        <w:t>2</w:t>
      </w:r>
      <w:r w:rsidR="003304AB">
        <w:rPr>
          <w:rFonts w:eastAsiaTheme="minorEastAsia"/>
          <w:sz w:val="26"/>
          <w:szCs w:val="26"/>
        </w:rPr>
        <w:t>5</w:t>
      </w:r>
      <w:r w:rsidR="000E51FB" w:rsidRPr="00937868">
        <w:rPr>
          <w:rFonts w:eastAsiaTheme="minorEastAsia"/>
          <w:sz w:val="26"/>
          <w:szCs w:val="26"/>
        </w:rPr>
        <w:t xml:space="preserve"> г</w:t>
      </w:r>
      <w:r w:rsidR="003B2409">
        <w:rPr>
          <w:rFonts w:eastAsiaTheme="minorEastAsia"/>
          <w:sz w:val="26"/>
          <w:szCs w:val="26"/>
        </w:rPr>
        <w:t>.</w:t>
      </w:r>
      <w:r w:rsidR="000E51FB" w:rsidRPr="00937868">
        <w:rPr>
          <w:rFonts w:eastAsiaTheme="minorEastAsia"/>
          <w:sz w:val="26"/>
          <w:szCs w:val="26"/>
        </w:rPr>
        <w:t xml:space="preserve"> </w:t>
      </w:r>
    </w:p>
    <w:p w:rsidR="00AE480D" w:rsidRDefault="00AE480D" w:rsidP="00AE480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</w:t>
      </w:r>
      <w:r w:rsidR="003F1AD9">
        <w:rPr>
          <w:bCs/>
          <w:sz w:val="26"/>
          <w:szCs w:val="26"/>
        </w:rPr>
        <w:t>,</w:t>
      </w:r>
      <w:r w:rsidR="003F1AD9" w:rsidRPr="003F1AD9">
        <w:rPr>
          <w:bCs/>
          <w:sz w:val="26"/>
          <w:szCs w:val="26"/>
        </w:rPr>
        <w:t xml:space="preserve"> </w:t>
      </w:r>
      <w:r w:rsidR="003F1AD9">
        <w:rPr>
          <w:bCs/>
          <w:sz w:val="26"/>
          <w:szCs w:val="26"/>
        </w:rPr>
        <w:t xml:space="preserve">с указанием </w:t>
      </w:r>
      <w:r w:rsidR="003F1AD9" w:rsidRPr="00492C7A">
        <w:rPr>
          <w:bCs/>
          <w:sz w:val="26"/>
          <w:szCs w:val="26"/>
        </w:rPr>
        <w:t>конечного значения результатов (конкретной количественной характеристики итогов)</w:t>
      </w:r>
      <w:r>
        <w:rPr>
          <w:bCs/>
          <w:sz w:val="26"/>
          <w:szCs w:val="26"/>
        </w:rPr>
        <w:t>.</w:t>
      </w:r>
    </w:p>
    <w:p w:rsidR="00AE480D" w:rsidRPr="00937868" w:rsidRDefault="00AE480D" w:rsidP="00AE4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Треб</w:t>
      </w:r>
      <w:r w:rsidR="00145F8E">
        <w:rPr>
          <w:rFonts w:eastAsiaTheme="minorEastAsia"/>
          <w:sz w:val="26"/>
          <w:szCs w:val="26"/>
        </w:rPr>
        <w:t xml:space="preserve">ования, предъявляемые </w:t>
      </w:r>
      <w:proofErr w:type="gramStart"/>
      <w:r w:rsidR="00145F8E">
        <w:rPr>
          <w:rFonts w:eastAsiaTheme="minorEastAsia"/>
          <w:sz w:val="26"/>
          <w:szCs w:val="26"/>
        </w:rPr>
        <w:t>к</w:t>
      </w:r>
      <w:proofErr w:type="gramEnd"/>
      <w:r w:rsidR="00145F8E">
        <w:rPr>
          <w:rFonts w:eastAsiaTheme="minorEastAsia"/>
          <w:sz w:val="26"/>
          <w:szCs w:val="26"/>
        </w:rPr>
        <w:t xml:space="preserve"> СО НКО, </w:t>
      </w:r>
      <w:r w:rsidR="00145F8E" w:rsidRPr="00E22CB2">
        <w:rPr>
          <w:bCs/>
          <w:sz w:val="26"/>
          <w:szCs w:val="26"/>
        </w:rPr>
        <w:t>на дату подачи заявки</w:t>
      </w:r>
      <w:r w:rsidRPr="00937868"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4. В реестре дисквалифицированных лиц отсутствуют сведения о дисквалифицированных руководител</w:t>
      </w:r>
      <w:r w:rsidR="00582476">
        <w:rPr>
          <w:rFonts w:ascii="Times New Roman" w:hAnsi="Times New Roman" w:cs="Times New Roman"/>
          <w:bCs/>
          <w:sz w:val="26"/>
          <w:szCs w:val="26"/>
        </w:rPr>
        <w:t>ях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членах коллегиального исполнительного органа, лице, исполняющем функции единоличного исполнительного органа, или </w:t>
      </w: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главном бухгалтере участника отбора, являющегося юридическим лицом, являющихся участниками отбора.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Положением.</w:t>
      </w:r>
    </w:p>
    <w:p w:rsidR="009039AE" w:rsidRPr="009039AE" w:rsidRDefault="00AE480D" w:rsidP="009039AE">
      <w:pPr>
        <w:suppressAutoHyphens/>
        <w:spacing w:after="0" w:line="240" w:lineRule="auto"/>
        <w:ind w:right="-28" w:firstLine="17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9039AE" w:rsidRPr="009039AE">
        <w:rPr>
          <w:rFonts w:ascii="Times New Roman" w:hAnsi="Times New Roman" w:cs="Times New Roman"/>
          <w:bCs/>
          <w:sz w:val="26"/>
          <w:szCs w:val="26"/>
        </w:rPr>
        <w:t>области социальной поддержки инвалидов и ветеранов и их социальной адаптации</w:t>
      </w:r>
      <w:r w:rsidR="009039AE">
        <w:rPr>
          <w:rFonts w:ascii="Times New Roman" w:hAnsi="Times New Roman" w:cs="Times New Roman"/>
          <w:bCs/>
          <w:sz w:val="26"/>
          <w:szCs w:val="26"/>
        </w:rPr>
        <w:t xml:space="preserve"> более чем один год до даты приема заявки на участие</w:t>
      </w:r>
      <w:r w:rsidR="009039AE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9521FE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государственные корпорации, государственные компании, политические партии и движения.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Для участия в конкурсном отборе СО НКО  предоставляет в уполномоченный орган заявку</w:t>
      </w:r>
      <w:r w:rsidR="009D0A72">
        <w:rPr>
          <w:rFonts w:ascii="Times New Roman" w:hAnsi="Times New Roman" w:cs="Times New Roman"/>
          <w:bCs/>
          <w:sz w:val="26"/>
          <w:szCs w:val="26"/>
        </w:rPr>
        <w:t xml:space="preserve"> в печатном и электронном виде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№1</w:t>
      </w:r>
      <w:r w:rsidR="004D53A0" w:rsidRPr="004D53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4D53A0">
        <w:rPr>
          <w:rFonts w:ascii="Times New Roman" w:hAnsi="Times New Roman" w:cs="Times New Roman"/>
          <w:bCs/>
          <w:color w:val="FF0000"/>
          <w:sz w:val="26"/>
          <w:szCs w:val="26"/>
        </w:rPr>
        <w:t>к Порядку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)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согласие на публикацию (размещение) в информационно-телекоммуникационной сети </w:t>
      </w:r>
      <w:r w:rsidR="004D53A0">
        <w:rPr>
          <w:rFonts w:ascii="Times New Roman" w:hAnsi="Times New Roman" w:cs="Times New Roman"/>
          <w:bCs/>
          <w:sz w:val="26"/>
          <w:szCs w:val="26"/>
        </w:rPr>
        <w:t>«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4D53A0">
        <w:rPr>
          <w:rFonts w:ascii="Times New Roman" w:hAnsi="Times New Roman" w:cs="Times New Roman"/>
          <w:bCs/>
          <w:sz w:val="26"/>
          <w:szCs w:val="26"/>
        </w:rPr>
        <w:t>»</w:t>
      </w:r>
      <w:bookmarkStart w:id="0" w:name="_GoBack"/>
      <w:bookmarkEnd w:id="0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4D53A0" w:rsidRPr="004D53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4D53A0">
        <w:rPr>
          <w:rFonts w:ascii="Times New Roman" w:hAnsi="Times New Roman" w:cs="Times New Roman"/>
          <w:bCs/>
          <w:color w:val="FF0000"/>
          <w:sz w:val="26"/>
          <w:szCs w:val="26"/>
        </w:rPr>
        <w:t>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 xml:space="preserve">. </w:t>
      </w: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</w:t>
      </w: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документы), необходимую для оценки заявок по критериям, установленным Положением.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AE480D" w:rsidRPr="00145F8E" w:rsidRDefault="00AE480D" w:rsidP="00145F8E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окончательного решения</w:t>
      </w:r>
      <w:r>
        <w:rPr>
          <w:bCs/>
          <w:sz w:val="26"/>
          <w:szCs w:val="26"/>
        </w:rPr>
        <w:t>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с отражением суммы планируемых затрат на текущий финансовый год, но не </w:t>
      </w:r>
      <w:r w:rsidRPr="008629CF">
        <w:rPr>
          <w:rFonts w:ascii="Times New Roman" w:hAnsi="Times New Roman" w:cs="Times New Roman"/>
          <w:sz w:val="26"/>
          <w:szCs w:val="26"/>
        </w:rPr>
        <w:t>может превышать</w:t>
      </w:r>
      <w:r w:rsidRPr="003A7F7B">
        <w:rPr>
          <w:rFonts w:ascii="Times New Roman" w:hAnsi="Times New Roman" w:cs="Times New Roman"/>
          <w:sz w:val="26"/>
          <w:szCs w:val="26"/>
        </w:rPr>
        <w:t xml:space="preserve"> </w:t>
      </w:r>
      <w:r w:rsidR="00145F8E">
        <w:rPr>
          <w:rFonts w:ascii="Times New Roman" w:hAnsi="Times New Roman" w:cs="Times New Roman"/>
          <w:sz w:val="26"/>
          <w:szCs w:val="26"/>
        </w:rPr>
        <w:t>3</w:t>
      </w:r>
      <w:r w:rsidRPr="003A7F7B">
        <w:rPr>
          <w:rFonts w:ascii="Times New Roman" w:hAnsi="Times New Roman" w:cs="Times New Roman"/>
          <w:sz w:val="26"/>
          <w:szCs w:val="26"/>
        </w:rPr>
        <w:t>00 тыс. рублей.</w:t>
      </w:r>
    </w:p>
    <w:p w:rsidR="00A8080D" w:rsidRP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обязательны</w:t>
      </w:r>
      <w:r w:rsidR="006B626D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6B626D">
        <w:rPr>
          <w:rFonts w:ascii="Times New Roman" w:hAnsi="Times New Roman" w:cs="Times New Roman"/>
          <w:bCs/>
          <w:sz w:val="26"/>
          <w:szCs w:val="26"/>
        </w:rPr>
        <w:t>и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результативности предоставлени</w:t>
      </w:r>
      <w:r w:rsidR="00BC4A7E">
        <w:rPr>
          <w:rFonts w:ascii="Times New Roman" w:hAnsi="Times New Roman" w:cs="Times New Roman"/>
          <w:bCs/>
          <w:sz w:val="26"/>
          <w:szCs w:val="26"/>
        </w:rPr>
        <w:t>я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D9" w:rsidRDefault="00C675D9" w:rsidP="00B50770">
      <w:pPr>
        <w:spacing w:after="0" w:line="240" w:lineRule="auto"/>
      </w:pPr>
      <w:r>
        <w:separator/>
      </w:r>
    </w:p>
  </w:endnote>
  <w:endnote w:type="continuationSeparator" w:id="0">
    <w:p w:rsidR="00C675D9" w:rsidRDefault="00C675D9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D9" w:rsidRDefault="00C675D9" w:rsidP="00B50770">
      <w:pPr>
        <w:spacing w:after="0" w:line="240" w:lineRule="auto"/>
      </w:pPr>
      <w:r>
        <w:separator/>
      </w:r>
    </w:p>
  </w:footnote>
  <w:footnote w:type="continuationSeparator" w:id="0">
    <w:p w:rsidR="00C675D9" w:rsidRDefault="00C675D9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A0">
          <w:rPr>
            <w:noProof/>
          </w:rPr>
          <w:t>4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0415D"/>
    <w:rsid w:val="000651DB"/>
    <w:rsid w:val="00094C5B"/>
    <w:rsid w:val="000C71E5"/>
    <w:rsid w:val="000D45CB"/>
    <w:rsid w:val="000D6D26"/>
    <w:rsid w:val="000E51FB"/>
    <w:rsid w:val="00111FB2"/>
    <w:rsid w:val="00132598"/>
    <w:rsid w:val="00137407"/>
    <w:rsid w:val="00145F8E"/>
    <w:rsid w:val="00167B5C"/>
    <w:rsid w:val="0018357E"/>
    <w:rsid w:val="001D110C"/>
    <w:rsid w:val="001D5229"/>
    <w:rsid w:val="00207955"/>
    <w:rsid w:val="0022347E"/>
    <w:rsid w:val="00227B37"/>
    <w:rsid w:val="0024359B"/>
    <w:rsid w:val="00256EE3"/>
    <w:rsid w:val="0026281B"/>
    <w:rsid w:val="00273CA9"/>
    <w:rsid w:val="002F2834"/>
    <w:rsid w:val="002F32EA"/>
    <w:rsid w:val="003044E9"/>
    <w:rsid w:val="00307EFE"/>
    <w:rsid w:val="00311279"/>
    <w:rsid w:val="00320737"/>
    <w:rsid w:val="00321FDA"/>
    <w:rsid w:val="003304AB"/>
    <w:rsid w:val="0033114A"/>
    <w:rsid w:val="00356C1C"/>
    <w:rsid w:val="003B2409"/>
    <w:rsid w:val="003B24B3"/>
    <w:rsid w:val="003B3A2B"/>
    <w:rsid w:val="003D6B76"/>
    <w:rsid w:val="003F1AD9"/>
    <w:rsid w:val="003F3E69"/>
    <w:rsid w:val="003F43DE"/>
    <w:rsid w:val="00414ADA"/>
    <w:rsid w:val="00424E01"/>
    <w:rsid w:val="004B282E"/>
    <w:rsid w:val="004D53A0"/>
    <w:rsid w:val="00515C04"/>
    <w:rsid w:val="00523B7F"/>
    <w:rsid w:val="00567F75"/>
    <w:rsid w:val="00582476"/>
    <w:rsid w:val="005A6DB5"/>
    <w:rsid w:val="00623808"/>
    <w:rsid w:val="00626734"/>
    <w:rsid w:val="00635951"/>
    <w:rsid w:val="00644A93"/>
    <w:rsid w:val="00646EA0"/>
    <w:rsid w:val="00650A8E"/>
    <w:rsid w:val="006B2FE4"/>
    <w:rsid w:val="006B626D"/>
    <w:rsid w:val="00771FB3"/>
    <w:rsid w:val="007B4964"/>
    <w:rsid w:val="0083474E"/>
    <w:rsid w:val="008539FD"/>
    <w:rsid w:val="008629CF"/>
    <w:rsid w:val="00880A5F"/>
    <w:rsid w:val="008E4877"/>
    <w:rsid w:val="008F7271"/>
    <w:rsid w:val="009039AE"/>
    <w:rsid w:val="009160DF"/>
    <w:rsid w:val="00937868"/>
    <w:rsid w:val="0097218D"/>
    <w:rsid w:val="009855B7"/>
    <w:rsid w:val="00994816"/>
    <w:rsid w:val="009D0A72"/>
    <w:rsid w:val="00A10B10"/>
    <w:rsid w:val="00A2338B"/>
    <w:rsid w:val="00A339E1"/>
    <w:rsid w:val="00A50435"/>
    <w:rsid w:val="00A8080D"/>
    <w:rsid w:val="00AB2AAE"/>
    <w:rsid w:val="00AC0404"/>
    <w:rsid w:val="00AC7A33"/>
    <w:rsid w:val="00AE480D"/>
    <w:rsid w:val="00B0280A"/>
    <w:rsid w:val="00B23846"/>
    <w:rsid w:val="00B50770"/>
    <w:rsid w:val="00B62407"/>
    <w:rsid w:val="00B92530"/>
    <w:rsid w:val="00BA796A"/>
    <w:rsid w:val="00BC3D0B"/>
    <w:rsid w:val="00BC4A7E"/>
    <w:rsid w:val="00BE186D"/>
    <w:rsid w:val="00BE7303"/>
    <w:rsid w:val="00BF3A2B"/>
    <w:rsid w:val="00C02FDE"/>
    <w:rsid w:val="00C27C2F"/>
    <w:rsid w:val="00C567A0"/>
    <w:rsid w:val="00C675D9"/>
    <w:rsid w:val="00C711B5"/>
    <w:rsid w:val="00C740A6"/>
    <w:rsid w:val="00D104C3"/>
    <w:rsid w:val="00D1742C"/>
    <w:rsid w:val="00D31A5F"/>
    <w:rsid w:val="00D52109"/>
    <w:rsid w:val="00D53CBE"/>
    <w:rsid w:val="00D55856"/>
    <w:rsid w:val="00D720B0"/>
    <w:rsid w:val="00DB51F5"/>
    <w:rsid w:val="00DC1BBB"/>
    <w:rsid w:val="00E27AFF"/>
    <w:rsid w:val="00E3570C"/>
    <w:rsid w:val="00E40BC2"/>
    <w:rsid w:val="00E80AF1"/>
    <w:rsid w:val="00EB5E62"/>
    <w:rsid w:val="00EB695F"/>
    <w:rsid w:val="00F65274"/>
    <w:rsid w:val="00F804E4"/>
    <w:rsid w:val="00F935D4"/>
    <w:rsid w:val="00F979DE"/>
    <w:rsid w:val="00FA37D5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DC49-98A3-492B-99A2-627E9E6A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SYakimenko</cp:lastModifiedBy>
  <cp:revision>8</cp:revision>
  <cp:lastPrinted>2021-11-24T06:52:00Z</cp:lastPrinted>
  <dcterms:created xsi:type="dcterms:W3CDTF">2024-10-02T02:59:00Z</dcterms:created>
  <dcterms:modified xsi:type="dcterms:W3CDTF">2024-12-09T00:02:00Z</dcterms:modified>
</cp:coreProperties>
</file>