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AC2D1D" w:rsidRPr="00BB54B7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AC2D1D" w:rsidRPr="00BB54B7" w:rsidRDefault="00AC2D1D" w:rsidP="00AC2D1D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38299A" w:rsidRDefault="0038299A" w:rsidP="0038299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26.02.2024 года. </w:t>
      </w:r>
    </w:p>
    <w:p w:rsidR="0038299A" w:rsidRDefault="0038299A" w:rsidP="0038299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38299A" w:rsidRDefault="0038299A" w:rsidP="0038299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38299A" w:rsidRDefault="0038299A" w:rsidP="0038299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4008,  4010,  4011,  4012,  4013,  4014,  4015,  4016,  4017,  4018,  4019,  4020,  4021,   4023,  4024,  4025,  4026,  3980,  3981,  3984,  3985,  3986,  3987,  3988,  3989,  3990,  3991,  3993,  3994,   3995,   3996,   3998,   3999,  4000,  4001,  4002,  4003,  4004,  4005,  4006,  4007.</w:t>
      </w:r>
    </w:p>
    <w:p w:rsidR="0038299A" w:rsidRDefault="0038299A" w:rsidP="0038299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38299A" w:rsidRDefault="0038299A" w:rsidP="0038299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38299A" w:rsidRDefault="0038299A" w:rsidP="0038299A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151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38299A" w:rsidTr="0038299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38299A" w:rsidTr="0038299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38299A" w:rsidTr="0038299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38299A" w:rsidTr="0038299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38299A" w:rsidTr="0038299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38299A" w:rsidTr="0038299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38299A" w:rsidTr="0038299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38299A" w:rsidTr="0038299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38299A" w:rsidTr="0038299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38299A" w:rsidTr="0038299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38299A" w:rsidTr="0038299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38299A" w:rsidTr="0038299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38299A" w:rsidTr="0038299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38299A" w:rsidTr="0038299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38299A" w:rsidTr="0038299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38299A" w:rsidTr="0038299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38299A" w:rsidTr="0038299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38299A" w:rsidTr="0038299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38299A" w:rsidTr="0038299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38299A" w:rsidTr="0038299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38299A" w:rsidTr="0038299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38299A" w:rsidTr="0038299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38299A" w:rsidTr="0038299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38299A" w:rsidTr="0038299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38299A" w:rsidTr="0038299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38299A" w:rsidTr="0038299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38299A" w:rsidTr="0038299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38299A" w:rsidTr="0038299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38299A" w:rsidTr="0038299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38299A" w:rsidTr="0038299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38299A" w:rsidTr="0038299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38299A" w:rsidTr="0038299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38299A" w:rsidTr="0038299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38299A" w:rsidTr="0038299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38299A" w:rsidTr="0038299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99A" w:rsidRDefault="0038299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99A" w:rsidRDefault="00382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38299A" w:rsidRDefault="0038299A" w:rsidP="0038299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C2D1D" w:rsidRDefault="00AC2D1D" w:rsidP="00AC2D1D">
      <w:pPr>
        <w:tabs>
          <w:tab w:val="left" w:pos="8364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C2D1D" w:rsidRDefault="00AC2D1D" w:rsidP="00AC2D1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дней, в соответствии с</w:t>
      </w:r>
      <w:r w:rsidRPr="00B3508B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Pr="00BB54B7">
        <w:rPr>
          <w:sz w:val="26"/>
          <w:szCs w:val="26"/>
        </w:rPr>
        <w:t xml:space="preserve"> трех и более детей, в Приморском крае»</w:t>
      </w:r>
      <w:r>
        <w:rPr>
          <w:sz w:val="26"/>
          <w:szCs w:val="26"/>
        </w:rPr>
        <w:t xml:space="preserve"> (далее - Закон ПК № 837-КЗ). </w:t>
      </w:r>
    </w:p>
    <w:p w:rsidR="00AC2D1D" w:rsidRDefault="00AC2D1D" w:rsidP="00AC2D1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r:id="rId9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 xml:space="preserve">, в случае, если право собственности гражданина, включенного в реестр, и (или) его супруга (супруги) на объекты недвижимого имущества, указанные в </w:t>
      </w:r>
      <w:hyperlink r:id="rId10" w:history="1">
        <w:r w:rsidRPr="00DE4838">
          <w:rPr>
            <w:color w:val="000000" w:themeColor="text1"/>
            <w:sz w:val="26"/>
            <w:szCs w:val="26"/>
          </w:rPr>
          <w:t>пунктах 1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DE4838">
          <w:rPr>
            <w:color w:val="000000" w:themeColor="text1"/>
            <w:sz w:val="26"/>
            <w:szCs w:val="26"/>
          </w:rPr>
          <w:t>2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E4838">
          <w:rPr>
            <w:color w:val="000000" w:themeColor="text1"/>
            <w:sz w:val="26"/>
            <w:szCs w:val="26"/>
          </w:rPr>
          <w:t>5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E4838">
          <w:rPr>
            <w:color w:val="000000" w:themeColor="text1"/>
            <w:sz w:val="26"/>
            <w:szCs w:val="26"/>
          </w:rPr>
          <w:t>6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или обязательства, указанные в</w:t>
      </w:r>
      <w:proofErr w:type="gramEnd"/>
      <w:r w:rsidRPr="00DE4838">
        <w:rPr>
          <w:color w:val="000000" w:themeColor="text1"/>
          <w:sz w:val="26"/>
          <w:szCs w:val="26"/>
        </w:rPr>
        <w:t xml:space="preserve"> </w:t>
      </w:r>
      <w:hyperlink r:id="rId14" w:history="1">
        <w:proofErr w:type="gramStart"/>
        <w:r w:rsidRPr="00DE4838">
          <w:rPr>
            <w:color w:val="000000" w:themeColor="text1"/>
            <w:sz w:val="26"/>
            <w:szCs w:val="26"/>
          </w:rPr>
          <w:t>пунктах</w:t>
        </w:r>
        <w:proofErr w:type="gramEnd"/>
        <w:r w:rsidRPr="00DE4838">
          <w:rPr>
            <w:color w:val="000000" w:themeColor="text1"/>
            <w:sz w:val="26"/>
            <w:szCs w:val="26"/>
          </w:rPr>
          <w:t xml:space="preserve"> 3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E4838">
          <w:rPr>
            <w:color w:val="000000" w:themeColor="text1"/>
            <w:sz w:val="26"/>
            <w:szCs w:val="26"/>
          </w:rPr>
          <w:t>4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>, возникли по истечении 180 дней со дня включения его в реестр.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6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color w:val="000000" w:themeColor="text1"/>
          <w:sz w:val="26"/>
          <w:szCs w:val="26"/>
        </w:rPr>
        <w:t>5 (5) Закона ПК № 837-КЗ</w:t>
      </w:r>
      <w:r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C2D1D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C2D1D" w:rsidRPr="0061309E" w:rsidRDefault="00AC2D1D" w:rsidP="00AC2D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 обращаться в управление землепользования и застройки администрации Находкинского городского округа по адресу: г. Находка,                           ул. Школьная, 18, кабинет 216,  в рабочие дни с 14.00 до 16.00. Телефон 69-91-94,                69-21-81.</w:t>
      </w:r>
    </w:p>
    <w:p w:rsidR="00AA49DE" w:rsidRPr="0061309E" w:rsidRDefault="00AA49DE" w:rsidP="00AC2D1D">
      <w:pPr>
        <w:spacing w:line="276" w:lineRule="auto"/>
        <w:ind w:firstLine="709"/>
        <w:jc w:val="both"/>
        <w:rPr>
          <w:sz w:val="26"/>
          <w:szCs w:val="26"/>
        </w:rPr>
      </w:pPr>
    </w:p>
    <w:sectPr w:rsidR="00AA49DE" w:rsidRPr="0061309E" w:rsidSect="00695BE9">
      <w:headerReference w:type="even" r:id="rId17"/>
      <w:headerReference w:type="default" r:id="rId1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38299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299A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1178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2D1D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4857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545C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1B61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913ABC243E7EDC2D28803E0DDE70390ADFED707499B4B6B14748927A710973718A512F3E0E51C251783CDB4E20F6ADB811B6D7A0005546B05FDE0W0G0X" TargetMode="External"/><Relationship Id="rId10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14" Type="http://schemas.openxmlformats.org/officeDocument/2006/relationships/hyperlink" Target="consultantplus://offline/ref=F58913ABC243E7EDC2D28803E0DDE70390ADFED707499B4B6B14748927A710973718A512F3E0E51C251783CDB5E20F6ADB811B6D7A0005546B05FDE0W0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CA1A-8307-44D6-9200-B213692A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2024-02-12T04:13:00Z</dcterms:created>
  <dcterms:modified xsi:type="dcterms:W3CDTF">2024-02-12T04:13:00Z</dcterms:modified>
</cp:coreProperties>
</file>