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andard"/>
        <w:widowControl w:val="false"/>
        <w:tabs>
          <w:tab w:val="clear" w:pos="708"/>
          <w:tab w:val="left" w:pos="426" w:leader="none"/>
        </w:tabs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0" w:name="OLE_LINK1"/>
      <w:bookmarkEnd w:id="0"/>
      <w:r>
        <w:rPr>
          <w:rFonts w:eastAsia="Times New Roman" w:cs="Times New Roman"/>
          <w:b/>
          <w:bCs/>
          <w:sz w:val="28"/>
          <w:szCs w:val="28"/>
        </w:rPr>
        <w:t>Информация</w:t>
      </w:r>
    </w:p>
    <w:p>
      <w:pPr>
        <w:pStyle w:val="Standard"/>
        <w:widowControl w:val="false"/>
        <w:tabs>
          <w:tab w:val="clear" w:pos="708"/>
          <w:tab w:val="left" w:pos="426" w:leader="none"/>
        </w:tabs>
        <w:jc w:val="center"/>
        <w:rPr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о мерах социальной поддержки, предусмотренных Законом Приморского края от 13.05.2022 № 99-КЗ «О социальной поддержке в Приморском крае детей лиц, участвовавших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</w:t>
        <w:br/>
        <w:t>(Закон № 99-КЗ)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tabs>
          <w:tab w:val="clear" w:pos="708"/>
          <w:tab w:val="left" w:pos="2360" w:leader="none"/>
        </w:tabs>
        <w:suppressAutoHyphens w:val="true"/>
        <w:bidi w:val="0"/>
        <w:spacing w:lineRule="auto" w:line="360" w:before="0" w:after="0"/>
        <w:ind w:left="0" w:right="0" w:firstLine="737"/>
        <w:jc w:val="both"/>
        <w:rPr>
          <w:color w:val="000000"/>
        </w:rPr>
      </w:pPr>
      <w:bookmarkStart w:id="1" w:name="OLE_LINK11"/>
      <w:bookmarkEnd w:id="1"/>
      <w:r>
        <w:rPr>
          <w:color w:val="000000"/>
          <w:sz w:val="28"/>
          <w:szCs w:val="28"/>
        </w:rPr>
        <w:t>Законом № 99-КЗ д</w:t>
      </w:r>
      <w:r>
        <w:rPr>
          <w:rFonts w:eastAsia="Tahoma"/>
          <w:color w:val="000000"/>
          <w:kern w:val="2"/>
          <w:sz w:val="28"/>
          <w:szCs w:val="28"/>
          <w:lang w:bidi="hi-IN"/>
        </w:rPr>
        <w:t xml:space="preserve">ля детей </w:t>
      </w:r>
      <w:r>
        <w:rPr>
          <w:rFonts w:eastAsia="Tahoma"/>
          <w:b/>
          <w:bCs/>
          <w:color w:val="000000"/>
          <w:kern w:val="2"/>
          <w:sz w:val="28"/>
          <w:szCs w:val="28"/>
          <w:lang w:bidi="hi-IN"/>
        </w:rPr>
        <w:t>ветеранов боевых действий</w:t>
      </w:r>
      <w:r>
        <w:rPr>
          <w:rFonts w:eastAsia="Tahoma"/>
          <w:color w:val="000000"/>
          <w:kern w:val="2"/>
          <w:sz w:val="28"/>
          <w:szCs w:val="28"/>
          <w:lang w:bidi="hi-IN"/>
        </w:rPr>
        <w:t xml:space="preserve">, принимавших участие в специальной военной операции (далее - СВО), </w:t>
      </w:r>
      <w:r>
        <w:rPr>
          <w:rFonts w:eastAsia="Tahoma"/>
          <w:b/>
          <w:color w:val="000000"/>
          <w:kern w:val="2"/>
          <w:sz w:val="28"/>
          <w:szCs w:val="28"/>
          <w:lang w:bidi="hi-IN"/>
        </w:rPr>
        <w:t xml:space="preserve">погибших или ставших инвалидами </w:t>
      </w:r>
      <w:r>
        <w:rPr>
          <w:rFonts w:eastAsia="Tahoma"/>
          <w:b/>
          <w:color w:val="000000"/>
          <w:kern w:val="2"/>
          <w:sz w:val="28"/>
          <w:szCs w:val="28"/>
          <w:lang w:val="en-US" w:bidi="hi-IN"/>
        </w:rPr>
        <w:t>I</w:t>
      </w:r>
      <w:r>
        <w:rPr>
          <w:rFonts w:eastAsia="Tahoma"/>
          <w:b/>
          <w:color w:val="000000"/>
          <w:kern w:val="2"/>
          <w:sz w:val="28"/>
          <w:szCs w:val="28"/>
          <w:lang w:bidi="hi-IN"/>
        </w:rPr>
        <w:t xml:space="preserve"> группы</w:t>
      </w:r>
      <w:r>
        <w:rPr>
          <w:rFonts w:eastAsia="Tahoma"/>
          <w:color w:val="000000"/>
          <w:kern w:val="2"/>
          <w:sz w:val="28"/>
          <w:szCs w:val="28"/>
          <w:lang w:bidi="hi-IN"/>
        </w:rPr>
        <w:t>, на территории Приморского края предусмотрены меры поддержки в виде однократного предоставления: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  <w:tab w:val="left" w:pos="2360" w:leader="none"/>
        </w:tabs>
        <w:spacing w:lineRule="auto" w:line="360"/>
        <w:ind w:left="0" w:firstLine="709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/>
          <w:color w:val="000000"/>
          <w:kern w:val="2"/>
          <w:sz w:val="28"/>
          <w:szCs w:val="28"/>
          <w:shd w:fill="auto" w:val="clear"/>
          <w:lang w:bidi="hi-IN"/>
        </w:rPr>
        <w:t>денежной выплаты</w:t>
      </w:r>
      <w:r>
        <w:rPr>
          <w:rFonts w:eastAsia="Tahoma" w:cs="Times New Roman" w:ascii="Times New Roman" w:hAnsi="Times New Roman"/>
          <w:color w:val="000000"/>
          <w:kern w:val="2"/>
          <w:sz w:val="28"/>
          <w:szCs w:val="28"/>
          <w:shd w:fill="auto" w:val="clear"/>
          <w:lang w:bidi="hi-IN"/>
        </w:rPr>
        <w:t xml:space="preserve"> на приобретение жилого помещения </w:t>
      </w:r>
      <w:r>
        <w:rPr>
          <w:rFonts w:eastAsia="Tahoma" w:cs="Times New Roman" w:ascii="Times New Roman" w:hAnsi="Times New Roman"/>
          <w:b w:val="false"/>
          <w:color w:val="000000"/>
          <w:kern w:val="2"/>
          <w:sz w:val="28"/>
          <w:szCs w:val="28"/>
          <w:shd w:fill="auto" w:val="clear"/>
          <w:lang w:eastAsia="ru-RU" w:bidi="hi-IN"/>
        </w:rPr>
        <w:t xml:space="preserve">(в том числе путем заключения договора участия в долевом строительстве многоквартирного дома и (или) иного объекта недвижимости) </w:t>
      </w:r>
      <w:r>
        <w:rPr>
          <w:rFonts w:eastAsia="Tahoma" w:cs="Times New Roman" w:ascii="Times New Roman" w:hAnsi="Times New Roman"/>
          <w:color w:val="000000"/>
          <w:kern w:val="2"/>
          <w:sz w:val="28"/>
          <w:szCs w:val="28"/>
          <w:shd w:fill="auto" w:val="clear"/>
          <w:lang w:bidi="hi-IN"/>
        </w:rPr>
        <w:t xml:space="preserve"> </w:t>
      </w:r>
      <w:r>
        <w:rPr>
          <w:rFonts w:eastAsia="Tahoma" w:cs="Times New Roman" w:ascii="Times New Roman" w:hAnsi="Times New Roman"/>
          <w:b/>
          <w:color w:val="000000"/>
          <w:kern w:val="2"/>
          <w:sz w:val="28"/>
          <w:szCs w:val="28"/>
          <w:shd w:fill="auto" w:val="clear"/>
          <w:lang w:bidi="hi-IN"/>
        </w:rPr>
        <w:t xml:space="preserve">на территории Приморского края </w:t>
      </w:r>
      <w:r>
        <w:rPr>
          <w:rFonts w:eastAsia="Tahoma" w:cs="Times New Roman" w:ascii="Times New Roman" w:hAnsi="Times New Roman"/>
          <w:b w:val="false"/>
          <w:color w:val="000000"/>
          <w:kern w:val="2"/>
          <w:sz w:val="28"/>
          <w:szCs w:val="28"/>
          <w:shd w:fill="auto" w:val="clear"/>
          <w:lang w:eastAsia="ru-RU" w:bidi="hi-IN"/>
        </w:rPr>
        <w:t>(далее — денежная выплата)</w:t>
      </w:r>
      <w:r>
        <w:rPr>
          <w:rFonts w:eastAsia="Tahoma" w:cs="Times New Roman" w:ascii="Times New Roman" w:hAnsi="Times New Roman"/>
          <w:color w:val="000000"/>
          <w:kern w:val="2"/>
          <w:sz w:val="28"/>
          <w:szCs w:val="28"/>
          <w:shd w:fill="auto" w:val="clear"/>
          <w:lang w:bidi="hi-IN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  <w:tab w:val="left" w:pos="2360" w:leader="none"/>
        </w:tabs>
        <w:spacing w:lineRule="auto" w:line="360"/>
        <w:ind w:left="0"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kern w:val="2"/>
          <w:sz w:val="28"/>
          <w:szCs w:val="28"/>
          <w:shd w:fill="auto" w:val="clear"/>
          <w:lang w:bidi="hi-IN"/>
        </w:rPr>
        <w:t>жилого помещения в виде квартиры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shd w:fill="auto" w:val="clear"/>
          <w:lang w:bidi="hi-IN"/>
        </w:rPr>
        <w:t xml:space="preserve">, предоставляемой в совместную или индивидуальную собственность детей (ребенка) </w:t>
      </w:r>
      <w:r>
        <w:rPr>
          <w:rFonts w:cs="Times New Roman" w:ascii="Times New Roman" w:hAnsi="Times New Roman"/>
          <w:b/>
          <w:color w:val="000000"/>
          <w:kern w:val="2"/>
          <w:sz w:val="28"/>
          <w:szCs w:val="28"/>
          <w:shd w:fill="auto" w:val="clear"/>
          <w:lang w:bidi="hi-IN"/>
        </w:rPr>
        <w:t xml:space="preserve">на территории Владивостокского городского округа </w:t>
      </w:r>
      <w:r>
        <w:rPr>
          <w:rFonts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bidi="hi-IN"/>
        </w:rPr>
        <w:t>(далее - квартира)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shd w:fill="auto" w:val="clear"/>
          <w:lang w:bidi="hi-IN"/>
        </w:rPr>
        <w:t>.</w:t>
      </w:r>
    </w:p>
    <w:p>
      <w:pPr>
        <w:pStyle w:val="Style17"/>
        <w:spacing w:lineRule="auto" w:line="360"/>
        <w:ind w:firstLine="709"/>
        <w:jc w:val="both"/>
        <w:rPr>
          <w:b w:val="false"/>
          <w:color w:val="000000"/>
          <w:kern w:val="2"/>
          <w:sz w:val="28"/>
          <w:szCs w:val="28"/>
          <w:lang w:bidi="hi-IN"/>
        </w:rPr>
      </w:pPr>
      <w:r>
        <w:rPr>
          <w:sz w:val="28"/>
          <w:szCs w:val="28"/>
          <w:shd w:fill="auto" w:val="clear"/>
        </w:rPr>
        <w:t>Обязательными условиями</w:t>
      </w:r>
      <w:r>
        <w:rPr>
          <w:b w:val="false"/>
          <w:sz w:val="28"/>
          <w:szCs w:val="28"/>
          <w:shd w:fill="auto" w:val="clear"/>
        </w:rPr>
        <w:t xml:space="preserve"> предоставления </w:t>
      </w:r>
      <w:r>
        <w:rPr>
          <w:rFonts w:eastAsia="Tahoma"/>
          <w:b w:val="false"/>
          <w:color w:val="000000"/>
          <w:kern w:val="2"/>
          <w:sz w:val="28"/>
          <w:szCs w:val="28"/>
          <w:shd w:fill="auto" w:val="clear"/>
          <w:lang w:bidi="hi-IN"/>
        </w:rPr>
        <w:t>денежной выплаты</w:t>
      </w:r>
      <w:r>
        <w:rPr>
          <w:b w:val="false"/>
          <w:color w:val="000000"/>
          <w:sz w:val="28"/>
          <w:szCs w:val="28"/>
          <w:shd w:fill="auto" w:val="clear"/>
          <w:lang w:eastAsia="ru-RU"/>
        </w:rPr>
        <w:t xml:space="preserve"> или квартиры </w:t>
      </w:r>
      <w:r>
        <w:rPr>
          <w:color w:val="000000"/>
          <w:kern w:val="2"/>
          <w:sz w:val="28"/>
          <w:szCs w:val="28"/>
          <w:shd w:fill="auto" w:val="clear"/>
          <w:lang w:bidi="hi-IN"/>
        </w:rPr>
        <w:t>я</w:t>
      </w:r>
      <w:r>
        <w:rPr>
          <w:color w:val="000000"/>
          <w:kern w:val="2"/>
          <w:sz w:val="28"/>
          <w:szCs w:val="28"/>
          <w:lang w:bidi="hi-IN"/>
        </w:rPr>
        <w:t>вляются</w:t>
      </w:r>
      <w:r>
        <w:rPr>
          <w:b w:val="false"/>
          <w:color w:val="000000"/>
          <w:kern w:val="2"/>
          <w:sz w:val="28"/>
          <w:szCs w:val="28"/>
          <w:lang w:bidi="hi-IN"/>
        </w:rPr>
        <w:t xml:space="preserve">: </w:t>
      </w:r>
    </w:p>
    <w:p>
      <w:pPr>
        <w:pStyle w:val="Style17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/>
        <w:ind w:left="0" w:firstLine="709"/>
        <w:jc w:val="both"/>
        <w:rPr>
          <w:b w:val="false"/>
          <w:color w:val="000000"/>
          <w:kern w:val="2"/>
          <w:sz w:val="28"/>
          <w:szCs w:val="28"/>
          <w:lang w:bidi="hi-IN"/>
        </w:rPr>
      </w:pPr>
      <w:r>
        <w:rPr>
          <w:color w:val="000000"/>
          <w:kern w:val="2"/>
          <w:sz w:val="28"/>
          <w:szCs w:val="28"/>
          <w:lang w:bidi="hi-IN"/>
        </w:rPr>
        <w:t>Отсутствие у ребенка в собственности жилого помещения</w:t>
      </w:r>
      <w:r>
        <w:rPr>
          <w:b w:val="false"/>
          <w:color w:val="000000"/>
          <w:kern w:val="2"/>
          <w:sz w:val="28"/>
          <w:szCs w:val="28"/>
          <w:lang w:bidi="hi-IN"/>
        </w:rPr>
        <w:t xml:space="preserve"> на территории Российской Федерации </w:t>
      </w:r>
      <w:r>
        <w:rPr>
          <w:b w:val="false"/>
          <w:color w:val="000000"/>
          <w:kern w:val="2"/>
          <w:sz w:val="28"/>
          <w:szCs w:val="28"/>
          <w:shd w:fill="auto" w:val="clear"/>
          <w:lang w:bidi="hi-IN"/>
        </w:rPr>
        <w:t xml:space="preserve">за период с даты гибели (смерти) или установления инвалидности участника СВО до даты подачи заявления о предоставлении денежной выплаты или заявления о предоставлении квартиры </w:t>
      </w:r>
      <w:r>
        <w:rPr>
          <w:b/>
          <w:bCs/>
          <w:i/>
          <w:iCs/>
          <w:color w:val="FF0000"/>
          <w:kern w:val="2"/>
          <w:sz w:val="28"/>
          <w:szCs w:val="28"/>
          <w:shd w:fill="auto" w:val="clear"/>
          <w:lang w:bidi="hi-IN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kern w:val="2"/>
          <w:sz w:val="28"/>
          <w:szCs w:val="28"/>
          <w:shd w:fill="auto" w:val="clear"/>
          <w:lang w:bidi="hi-IN"/>
        </w:rPr>
        <w:t xml:space="preserve">(далее — заявление). А в отношении ребенка, рожденного после гибели (смерти) участника СВО - в период с даты его рождения до даты подачи заявления. </w:t>
      </w:r>
      <w:r>
        <w:rPr>
          <w:b w:val="false"/>
          <w:color w:val="000000"/>
          <w:kern w:val="2"/>
          <w:sz w:val="28"/>
          <w:szCs w:val="28"/>
          <w:shd w:fill="auto" w:val="clear"/>
          <w:lang w:bidi="hi-IN"/>
        </w:rPr>
        <w:t>При этом наличие жилого помещения на праве о</w:t>
      </w:r>
      <w:r>
        <w:rPr>
          <w:b w:val="false"/>
          <w:color w:val="000000"/>
          <w:kern w:val="2"/>
          <w:sz w:val="28"/>
          <w:szCs w:val="28"/>
          <w:lang w:bidi="hi-IN"/>
        </w:rPr>
        <w:t xml:space="preserve">бщей долевой собственности или на праве общей совместной собственности не учитывается. </w:t>
      </w:r>
    </w:p>
    <w:p>
      <w:pPr>
        <w:pStyle w:val="Style17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/>
        <w:ind w:left="0" w:firstLine="709"/>
        <w:jc w:val="both"/>
        <w:rPr>
          <w:b w:val="false"/>
          <w:color w:val="000000"/>
          <w:kern w:val="2"/>
          <w:sz w:val="28"/>
          <w:szCs w:val="28"/>
          <w:lang w:bidi="hi-IN"/>
        </w:rPr>
      </w:pPr>
      <w:r>
        <w:rPr>
          <w:color w:val="000000"/>
          <w:kern w:val="2"/>
          <w:sz w:val="28"/>
          <w:szCs w:val="28"/>
          <w:lang w:bidi="hi-IN"/>
        </w:rPr>
        <w:t>Постоянное проживание</w:t>
      </w:r>
      <w:r>
        <w:rPr>
          <w:b w:val="false"/>
          <w:color w:val="000000"/>
          <w:kern w:val="2"/>
          <w:sz w:val="28"/>
          <w:szCs w:val="28"/>
          <w:lang w:bidi="hi-IN"/>
        </w:rPr>
        <w:t xml:space="preserve"> детей (ребенка) </w:t>
      </w:r>
      <w:r>
        <w:rPr>
          <w:color w:val="000000"/>
          <w:kern w:val="2"/>
          <w:sz w:val="28"/>
          <w:szCs w:val="28"/>
          <w:lang w:bidi="hi-IN"/>
        </w:rPr>
        <w:t>на территории Приморского края</w:t>
      </w:r>
      <w:r>
        <w:rPr>
          <w:b w:val="false"/>
          <w:color w:val="000000"/>
          <w:kern w:val="2"/>
          <w:sz w:val="28"/>
          <w:szCs w:val="28"/>
          <w:lang w:bidi="hi-IN"/>
        </w:rPr>
        <w:t xml:space="preserve"> в период с даты гибе</w:t>
      </w:r>
      <w:r>
        <w:rPr>
          <w:b w:val="false"/>
          <w:color w:val="000000"/>
          <w:kern w:val="2"/>
          <w:sz w:val="28"/>
          <w:szCs w:val="28"/>
          <w:shd w:fill="auto" w:val="clear"/>
          <w:lang w:bidi="hi-IN"/>
        </w:rPr>
        <w:t>ли (смерти) или установления</w:t>
      </w:r>
      <w:r>
        <w:rPr>
          <w:b w:val="false"/>
          <w:color w:val="000000"/>
          <w:kern w:val="2"/>
          <w:sz w:val="28"/>
          <w:szCs w:val="28"/>
          <w:lang w:bidi="hi-IN"/>
        </w:rPr>
        <w:t xml:space="preserve"> инвалидности участника СВО и до даты подачи заявления. </w:t>
      </w:r>
      <w:r>
        <w:rPr>
          <w:b w:val="false"/>
          <w:color w:val="000000"/>
          <w:kern w:val="2"/>
          <w:sz w:val="28"/>
          <w:szCs w:val="28"/>
          <w:shd w:fill="auto" w:val="clear"/>
          <w:lang w:bidi="hi-IN"/>
        </w:rPr>
        <w:t xml:space="preserve">А в отношении ребенка, рожденного после гибели (смерти) участника СВО - в период с даты его рождения до даты подачи заявления. </w:t>
      </w:r>
    </w:p>
    <w:p>
      <w:pPr>
        <w:pStyle w:val="Style17"/>
        <w:spacing w:lineRule="auto" w:line="360" w:before="165" w:after="0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Дополнительными обязательными условия для предоставления квартиры являются:</w:t>
      </w:r>
    </w:p>
    <w:p>
      <w:pPr>
        <w:pStyle w:val="Style17"/>
        <w:spacing w:lineRule="auto" w:line="360" w:before="165" w:after="0"/>
        <w:ind w:firstLine="709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подача заявления одновременно в отношении всех детей;</w:t>
      </w:r>
    </w:p>
    <w:p>
      <w:pPr>
        <w:pStyle w:val="Style17"/>
        <w:spacing w:lineRule="auto" w:line="360" w:before="165" w:after="0"/>
        <w:ind w:firstLine="709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 xml:space="preserve">недостижение детьми (ребенком) на дату подачи заявления возраста 18 лет. </w:t>
      </w:r>
    </w:p>
    <w:p>
      <w:pPr>
        <w:pStyle w:val="Style17"/>
        <w:spacing w:lineRule="auto" w:line="360" w:before="165" w:after="0"/>
        <w:ind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За предоставлением квартиры могут обратится постоянно проживающий (проживающие) на территории Владивостокского городского округа и не достигший (не достигшие) на дату гибели (смерти) Героя России, Героя Приморья, ветерана боевых действий и на дату подачи заявле</w:t>
      </w:r>
      <w:r>
        <w:rPr>
          <w:b/>
          <w:bCs/>
          <w:color w:val="000000"/>
          <w:sz w:val="28"/>
          <w:szCs w:val="28"/>
          <w:shd w:fill="auto" w:val="clear"/>
        </w:rPr>
        <w:t>ния возраста 18 лет:</w:t>
      </w:r>
    </w:p>
    <w:p>
      <w:pPr>
        <w:pStyle w:val="Style17"/>
        <w:tabs>
          <w:tab w:val="clear" w:pos="708"/>
          <w:tab w:val="left" w:pos="993" w:leader="none"/>
        </w:tabs>
        <w:spacing w:lineRule="auto" w:line="360"/>
        <w:ind w:left="0" w:firstLine="709"/>
        <w:jc w:val="both"/>
        <w:rPr>
          <w:color w:val="000000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ребенок (дети) погибшего Героя России, Героя Приморья;</w:t>
      </w:r>
    </w:p>
    <w:p>
      <w:pPr>
        <w:pStyle w:val="Style17"/>
        <w:tabs>
          <w:tab w:val="clear" w:pos="708"/>
          <w:tab w:val="left" w:pos="993" w:leader="none"/>
        </w:tabs>
        <w:spacing w:lineRule="auto" w:line="360"/>
        <w:ind w:left="0" w:firstLine="709"/>
        <w:jc w:val="both"/>
        <w:rPr>
          <w:color w:val="000000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дети ветерана боевых действий, являющиеся членами одной семьи, в которой воспитываются двое или более детей;</w:t>
      </w:r>
    </w:p>
    <w:p>
      <w:pPr>
        <w:pStyle w:val="Style17"/>
        <w:tabs>
          <w:tab w:val="clear" w:pos="708"/>
          <w:tab w:val="left" w:pos="993" w:leader="none"/>
        </w:tabs>
        <w:spacing w:lineRule="auto" w:line="360"/>
        <w:ind w:left="0" w:firstLine="709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ребенок-инвалид ветерана боевых действий.</w:t>
      </w:r>
    </w:p>
    <w:p>
      <w:pPr>
        <w:pStyle w:val="Style17"/>
        <w:tabs>
          <w:tab w:val="clear" w:pos="708"/>
          <w:tab w:val="left" w:pos="993" w:leader="none"/>
        </w:tabs>
        <w:spacing w:lineRule="auto" w:line="360"/>
        <w:ind w:left="0"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За предоставлением денежной выплаты могут обратиться:</w:t>
      </w:r>
    </w:p>
    <w:p>
      <w:pPr>
        <w:pStyle w:val="Style17"/>
        <w:tabs>
          <w:tab w:val="clear" w:pos="708"/>
          <w:tab w:val="left" w:pos="993" w:leader="none"/>
        </w:tabs>
        <w:spacing w:lineRule="auto" w:line="360"/>
        <w:ind w:left="0"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1) ребенок Героя России, ребенок Героя Приморья</w:t>
      </w:r>
      <w:r>
        <w:rPr>
          <w:b w:val="false"/>
          <w:bCs w:val="false"/>
          <w:sz w:val="28"/>
          <w:szCs w:val="28"/>
          <w:shd w:fill="auto" w:val="clear"/>
        </w:rPr>
        <w:t>, который:</w:t>
      </w:r>
    </w:p>
    <w:p>
      <w:pPr>
        <w:pStyle w:val="Style17"/>
        <w:tabs>
          <w:tab w:val="clear" w:pos="708"/>
          <w:tab w:val="left" w:pos="993" w:leader="none"/>
        </w:tabs>
        <w:spacing w:lineRule="auto" w:line="360"/>
        <w:ind w:left="0" w:firstLine="709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а) рожден после гибели (смерти) Героя России, Героя Приморья или на дату гибели (смерти) Героя России, Героя Приморья не достиг возраста 18 лет - по истечении шести месяцев с даты гибели (смерти) Героя России, Героя Приморья, но не позднее достижения ребенком возраста 18 лет;</w:t>
      </w:r>
    </w:p>
    <w:p>
      <w:pPr>
        <w:pStyle w:val="Style17"/>
        <w:tabs>
          <w:tab w:val="clear" w:pos="708"/>
          <w:tab w:val="left" w:pos="993" w:leader="none"/>
        </w:tabs>
        <w:spacing w:lineRule="auto" w:line="360"/>
        <w:ind w:left="0" w:firstLine="709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б) на дату гибели (смерти) Героя России, Героя Приморья достиг возраста 18 лет, если ребенок стал инвалидом до достижения возраста 18 лет, либо находился в возрасте от 18 до 23 лет в случае обучения ребенка в образовательной организации по очной форме обучения - в течение 18 месяцев с даты гибели (смерти) Героя России, Героя Приморья, но не ранее шести месяцев с даты гибели (смерти) Героя России, Героя Приморья;</w:t>
      </w:r>
    </w:p>
    <w:p>
      <w:pPr>
        <w:pStyle w:val="Style17"/>
        <w:tabs>
          <w:tab w:val="clear" w:pos="708"/>
          <w:tab w:val="left" w:pos="993" w:leader="none"/>
        </w:tabs>
        <w:spacing w:lineRule="auto" w:line="360"/>
        <w:ind w:left="0"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2) ребенок ветерана боевых действий</w:t>
      </w:r>
      <w:r>
        <w:rPr>
          <w:b w:val="false"/>
          <w:bCs w:val="false"/>
          <w:sz w:val="28"/>
          <w:szCs w:val="28"/>
          <w:shd w:fill="auto" w:val="clear"/>
        </w:rPr>
        <w:t>, который:</w:t>
      </w:r>
    </w:p>
    <w:p>
      <w:pPr>
        <w:pStyle w:val="Style17"/>
        <w:tabs>
          <w:tab w:val="clear" w:pos="708"/>
          <w:tab w:val="left" w:pos="993" w:leader="none"/>
        </w:tabs>
        <w:spacing w:lineRule="auto" w:line="360"/>
        <w:ind w:left="0" w:firstLine="709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а) рожден после гибели (смерти) ветерана боевых действий - в течение 18 месяцев с даты достижения им возраста 18 лет;</w:t>
      </w:r>
    </w:p>
    <w:p>
      <w:pPr>
        <w:pStyle w:val="Style17"/>
        <w:tabs>
          <w:tab w:val="clear" w:pos="708"/>
          <w:tab w:val="left" w:pos="993" w:leader="none"/>
        </w:tabs>
        <w:spacing w:lineRule="auto" w:line="360"/>
        <w:ind w:left="0" w:firstLine="709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б) на дату гибели (смерти) ветерана боевых действий не достиг возраста 18 лет - в течение 18 месяцев с даты достижения им возраста 18 лет, но не ранее шести месяцев с даты гибели (смерти) ветерана боевых действий;</w:t>
      </w:r>
    </w:p>
    <w:p>
      <w:pPr>
        <w:pStyle w:val="Style17"/>
        <w:tabs>
          <w:tab w:val="clear" w:pos="708"/>
          <w:tab w:val="left" w:pos="993" w:leader="none"/>
        </w:tabs>
        <w:spacing w:lineRule="auto" w:line="360"/>
        <w:ind w:left="0" w:firstLine="709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в) на дату гибели (смерти) ветерана боевых действий достиг возраста 18 лет, если ребенок стал инвалидом до достижения возраста 18 лет, либо находился в возрасте от 18 до 23 лет в случае обучения ребенка в образовательной организации по очной форме обучения - в течение 18 месяцев с даты гибели (смерти) ветерана боевых действий, но не ранее шести месяцев с даты гибели (смерти) ветерана боевых действий;</w:t>
      </w:r>
    </w:p>
    <w:p>
      <w:pPr>
        <w:pStyle w:val="Style17"/>
        <w:tabs>
          <w:tab w:val="clear" w:pos="708"/>
          <w:tab w:val="left" w:pos="993" w:leader="none"/>
        </w:tabs>
        <w:spacing w:lineRule="auto" w:line="360"/>
        <w:ind w:left="0"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3) ребенок ветерана боевых действий</w:t>
      </w:r>
      <w:r>
        <w:rPr>
          <w:b w:val="false"/>
          <w:bCs w:val="false"/>
          <w:sz w:val="28"/>
          <w:szCs w:val="28"/>
          <w:shd w:fill="auto" w:val="clear"/>
        </w:rPr>
        <w:t>, не достигший на дату гибели (смерти) ветерана боевых действий и на дату подачи заявления о предоставлении денежной выплаты возраста 18 лет (в том числе ребенок ветерана боевых действий, рожденный после его гибели (смерти) и не достигший возраста 18 лет на дату подачи заявления), являющийся членом одной семьи, в которой воспитываются двое или более детей ветерана боевых действий, не достигших на указанные даты возраста 18 лет, - по истечении шести месяцев с даты гибели (смерти) ветерана боевых действий, но не позднее достижения ребенком возраста 18 лет;</w:t>
      </w:r>
    </w:p>
    <w:p>
      <w:pPr>
        <w:pStyle w:val="Style17"/>
        <w:tabs>
          <w:tab w:val="clear" w:pos="708"/>
          <w:tab w:val="left" w:pos="993" w:leader="none"/>
        </w:tabs>
        <w:spacing w:lineRule="auto" w:line="360"/>
        <w:ind w:left="0"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4) ребенок инвалида боевых действий</w:t>
      </w:r>
      <w:r>
        <w:rPr>
          <w:b w:val="false"/>
          <w:bCs w:val="false"/>
          <w:sz w:val="28"/>
          <w:szCs w:val="28"/>
          <w:shd w:fill="auto" w:val="clear"/>
        </w:rPr>
        <w:t>, который на дату установления инвалидности инвалиду боевых действий:</w:t>
      </w:r>
    </w:p>
    <w:p>
      <w:pPr>
        <w:pStyle w:val="Style17"/>
        <w:tabs>
          <w:tab w:val="clear" w:pos="708"/>
          <w:tab w:val="left" w:pos="993" w:leader="none"/>
        </w:tabs>
        <w:spacing w:lineRule="auto" w:line="360"/>
        <w:ind w:left="0" w:firstLine="709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а) не достиг возраста 18 лет - в течение 18 месяцев с даты достижения им возраста 18 лет;</w:t>
      </w:r>
    </w:p>
    <w:p>
      <w:pPr>
        <w:pStyle w:val="Style17"/>
        <w:tabs>
          <w:tab w:val="clear" w:pos="708"/>
          <w:tab w:val="left" w:pos="993" w:leader="none"/>
        </w:tabs>
        <w:spacing w:lineRule="auto" w:line="360"/>
        <w:ind w:left="0" w:firstLine="709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shd w:fill="auto" w:val="clear"/>
        </w:rPr>
        <w:t>б) достиг возраста 18 лет, если ребенок стал инвалидом до достижения возраста 18 лет, либо находился в возрасте от 18 до 23 лет в случае обучения ребенка в образовательной организации по очной форме обучения - в течение 18 месяцев с даты установления инвалидности инвалиду боевых действий;</w:t>
      </w:r>
    </w:p>
    <w:p>
      <w:pPr>
        <w:pStyle w:val="Style17"/>
        <w:tabs>
          <w:tab w:val="clear" w:pos="708"/>
          <w:tab w:val="left" w:pos="993" w:leader="none"/>
        </w:tabs>
        <w:spacing w:lineRule="auto" w:line="360"/>
        <w:ind w:left="0" w:firstLine="709"/>
        <w:jc w:val="both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5) ребенок-инвалид инвалида боевых действий, ребенок-инвалид ветерана боевых действий</w:t>
      </w:r>
      <w:r>
        <w:rPr>
          <w:b w:val="false"/>
          <w:bCs w:val="false"/>
          <w:sz w:val="28"/>
          <w:szCs w:val="28"/>
          <w:shd w:fill="auto" w:val="clear"/>
        </w:rPr>
        <w:t>, не достигший на дату установления инвалидности инвалиду боевых действий, на дату гибели (смерти) ветерана боевых действий и на дату подачи заявления о предоставлении денежной выплаты возраста 18 лет (в том числе ребенок ветерана боевых действий, рожденный после его гибели (смерти) и не достигший возраста 18 лет на дату подачи заявления), - по истечении шести месяцев с даты установления инвалидности инвалиду боевых действий, даты гибели (смерти) ветерана боевых действий, но не позднее достижения ребенком возраста 18 лет.</w:t>
      </w:r>
    </w:p>
    <w:p>
      <w:pPr>
        <w:sectPr>
          <w:headerReference w:type="default" r:id="rId2"/>
          <w:type w:val="nextPage"/>
          <w:pgSz w:w="11906" w:h="16838"/>
          <w:pgMar w:left="1418" w:right="851" w:gutter="0" w:header="1134" w:top="1693" w:footer="0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Style17"/>
        <w:spacing w:lineRule="auto" w:line="360" w:before="165" w:after="0"/>
        <w:ind w:firstLine="709"/>
        <w:jc w:val="both"/>
        <w:rPr>
          <w:b w:val="false"/>
        </w:rPr>
      </w:pPr>
      <w:r>
        <w:rPr>
          <w:b w:val="false"/>
          <w:color w:val="000000"/>
          <w:kern w:val="2"/>
          <w:sz w:val="28"/>
          <w:szCs w:val="28"/>
          <w:lang w:bidi="hi-IN"/>
        </w:rPr>
        <w:t xml:space="preserve">Меры социальной поддержки </w:t>
      </w:r>
      <w:r>
        <w:rPr>
          <w:color w:val="000000"/>
          <w:kern w:val="2"/>
          <w:sz w:val="28"/>
          <w:szCs w:val="28"/>
          <w:lang w:bidi="hi-IN"/>
        </w:rPr>
        <w:t>не предоставляются</w:t>
      </w:r>
      <w:r>
        <w:rPr>
          <w:b w:val="false"/>
          <w:color w:val="000000"/>
          <w:kern w:val="2"/>
          <w:sz w:val="28"/>
          <w:szCs w:val="28"/>
          <w:lang w:bidi="hi-IN"/>
        </w:rPr>
        <w:t xml:space="preserve"> детям Героев России, детям Героев Приморья, детям ветеранов боевых действий, детям инвалидов боевых действий, </w:t>
      </w:r>
      <w:r>
        <w:rPr>
          <w:color w:val="000000"/>
          <w:kern w:val="2"/>
          <w:sz w:val="28"/>
          <w:szCs w:val="28"/>
          <w:lang w:bidi="hi-IN"/>
        </w:rPr>
        <w:t>состоящим (состоявшим) в зарегистрированном браке</w:t>
      </w:r>
      <w:r>
        <w:rPr>
          <w:b w:val="false"/>
          <w:color w:val="000000"/>
          <w:kern w:val="2"/>
          <w:sz w:val="28"/>
          <w:szCs w:val="28"/>
          <w:lang w:bidi="hi-IN"/>
        </w:rPr>
        <w:t xml:space="preserve"> на дату (до даты) гибели (смерти) Героя России, Героя Приморья, ветерана боевых действий, на дату (до даты) установления инвалидности инвалиду боевых действий. </w:t>
      </w:r>
    </w:p>
    <w:p>
      <w:pPr>
        <w:pStyle w:val="Standard"/>
        <w:widowControl w:val="false"/>
        <w:tabs>
          <w:tab w:val="clear" w:pos="708"/>
          <w:tab w:val="left" w:pos="426" w:leader="none"/>
        </w:tabs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Информация</w:t>
      </w:r>
    </w:p>
    <w:p>
      <w:pPr>
        <w:pStyle w:val="Standard"/>
        <w:widowControl w:val="false"/>
        <w:tabs>
          <w:tab w:val="clear" w:pos="708"/>
          <w:tab w:val="left" w:pos="426" w:leader="none"/>
        </w:tabs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о мерах социальной поддержки, предусмотренных Законом Приморского края </w:t>
        <w:br/>
        <w:t xml:space="preserve">от 13.05.2022 № 99-КЗ «О социальной поддержке в Приморском крае детей лиц, участвовавших </w:t>
        <w:br/>
        <w:t xml:space="preserve">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</w:t>
        <w:br/>
        <w:t>(Закон № 99-КЗ)</w:t>
      </w:r>
    </w:p>
    <w:p>
      <w:pPr>
        <w:pStyle w:val="Standard"/>
        <w:widowControl w:val="false"/>
        <w:tabs>
          <w:tab w:val="clear" w:pos="708"/>
          <w:tab w:val="left" w:pos="426" w:leader="none"/>
        </w:tabs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</w:r>
    </w:p>
    <w:tbl>
      <w:tblPr>
        <w:tblW w:w="15023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noHBand="0" w:noVBand="1" w:firstColumn="1" w:lastRow="0" w:lastColumn="0" w:firstRow="1"/>
      </w:tblPr>
      <w:tblGrid>
        <w:gridCol w:w="2815"/>
        <w:gridCol w:w="3051"/>
        <w:gridCol w:w="9157"/>
      </w:tblGrid>
      <w:tr>
        <w:trPr/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Tahoma" w:cs="FreeSans"/>
                <w:b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Tahoma" w:cs="FreeSans"/>
                <w:b/>
                <w:bCs/>
                <w:kern w:val="2"/>
                <w:sz w:val="28"/>
                <w:szCs w:val="28"/>
                <w:lang w:bidi="hi-IN"/>
              </w:rPr>
              <w:t>Мера социальной поддержки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Tahoma" w:cs="FreeSans"/>
                <w:b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Tahoma" w:cs="FreeSans"/>
                <w:b/>
                <w:bCs/>
                <w:kern w:val="2"/>
                <w:sz w:val="28"/>
                <w:szCs w:val="28"/>
                <w:lang w:bidi="hi-IN"/>
              </w:rPr>
              <w:t>Нормативно-правовой акт</w:t>
            </w:r>
          </w:p>
        </w:tc>
        <w:tc>
          <w:tcPr>
            <w:tcW w:w="91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textAlignment w:val="baseline"/>
              <w:rPr>
                <w:rFonts w:eastAsia="Tahoma" w:cs="FreeSans"/>
                <w:b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eastAsia="Tahoma" w:cs="FreeSans"/>
                <w:b/>
                <w:bCs/>
                <w:kern w:val="2"/>
                <w:sz w:val="28"/>
                <w:szCs w:val="28"/>
                <w:lang w:bidi="hi-IN"/>
              </w:rPr>
              <w:t>Условия предоставления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center"/>
              <w:textAlignment w:val="baseline"/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rFonts w:eastAsia="Tahoma" w:cs="FreeSans"/>
                <w:b/>
                <w:color w:val="000000"/>
                <w:kern w:val="2"/>
                <w:sz w:val="28"/>
                <w:szCs w:val="28"/>
                <w:lang w:bidi="hi-IN"/>
              </w:rPr>
              <w:t>Предоставление денежной выплаты</w:t>
            </w: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 xml:space="preserve"> на приобретение или строительство жилого помещения </w:t>
            </w:r>
            <w:r>
              <w:rPr>
                <w:rFonts w:eastAsia="Tahoma" w:cs="FreeSans"/>
                <w:b/>
                <w:color w:val="000000"/>
                <w:kern w:val="2"/>
                <w:sz w:val="28"/>
                <w:szCs w:val="28"/>
                <w:lang w:bidi="hi-IN"/>
              </w:rPr>
              <w:t>на территории Приморского края</w:t>
            </w: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 xml:space="preserve"> </w:t>
              <w:br/>
            </w:r>
            <w:r>
              <w:rPr>
                <w:rFonts w:eastAsia="Tahoma" w:cs="FreeSans"/>
                <w:b/>
                <w:color w:val="000000"/>
                <w:kern w:val="2"/>
                <w:sz w:val="28"/>
                <w:szCs w:val="28"/>
                <w:lang w:bidi="hi-IN"/>
              </w:rPr>
              <w:t>или квартиры</w:t>
            </w: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 xml:space="preserve">, предоставляемой в совместную или индивидуальную собственность детей (ребенка) </w:t>
            </w:r>
            <w:r>
              <w:rPr>
                <w:rFonts w:eastAsia="Tahoma" w:cs="FreeSans"/>
                <w:b/>
                <w:color w:val="000000"/>
                <w:kern w:val="2"/>
                <w:sz w:val="28"/>
                <w:szCs w:val="28"/>
                <w:lang w:bidi="hi-IN"/>
              </w:rPr>
              <w:t>на территории Владивостокского городского округа</w:t>
            </w: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 xml:space="preserve"> детям военнослужащих, погибших или ставших инвалидами I группы в ходе СВО</w:t>
            </w:r>
          </w:p>
          <w:p>
            <w:pPr>
              <w:pStyle w:val="Normal"/>
              <w:widowControl w:val="false"/>
              <w:spacing w:lineRule="auto" w:line="288"/>
              <w:textAlignment w:val="baseline"/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jc w:val="center"/>
              <w:textAlignment w:val="baseline"/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>Закон Приморского края</w:t>
            </w:r>
          </w:p>
          <w:p>
            <w:pPr>
              <w:pStyle w:val="Normal"/>
              <w:widowControl w:val="false"/>
              <w:spacing w:lineRule="auto" w:line="288"/>
              <w:jc w:val="center"/>
              <w:textAlignment w:val="baseline"/>
              <w:rPr/>
            </w:pP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>от 13.05.2022 № 99-КЗ</w:t>
            </w:r>
          </w:p>
          <w:p>
            <w:pPr>
              <w:pStyle w:val="Normal"/>
              <w:widowControl w:val="false"/>
              <w:spacing w:lineRule="auto" w:line="288"/>
              <w:jc w:val="center"/>
              <w:textAlignment w:val="baseline"/>
              <w:rPr/>
            </w:pP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>«О социальной поддержке</w:t>
            </w:r>
          </w:p>
          <w:p>
            <w:pPr>
              <w:pStyle w:val="Normal"/>
              <w:widowControl w:val="false"/>
              <w:spacing w:lineRule="auto" w:line="288"/>
              <w:jc w:val="center"/>
              <w:textAlignment w:val="baseline"/>
              <w:rPr/>
            </w:pP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>в Приморском крае детей лиц, участвовавших в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области»</w:t>
            </w:r>
          </w:p>
          <w:p>
            <w:pPr>
              <w:pStyle w:val="Normal"/>
              <w:widowControl w:val="false"/>
              <w:spacing w:lineRule="auto" w:line="288"/>
              <w:jc w:val="center"/>
              <w:textAlignment w:val="baseline"/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</w:r>
          </w:p>
          <w:p>
            <w:pPr>
              <w:pStyle w:val="Normal"/>
              <w:widowControl w:val="false"/>
              <w:spacing w:lineRule="auto" w:line="288"/>
              <w:jc w:val="center"/>
              <w:textAlignment w:val="baseline"/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</w:r>
          </w:p>
          <w:p>
            <w:pPr>
              <w:pStyle w:val="Normal"/>
              <w:widowControl w:val="false"/>
              <w:spacing w:lineRule="auto" w:line="288"/>
              <w:textAlignment w:val="baseline"/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</w:r>
          </w:p>
        </w:tc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/>
              <w:ind w:firstLine="485"/>
              <w:jc w:val="both"/>
              <w:textAlignment w:val="baseline"/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rFonts w:eastAsia="Tahoma" w:cs="FreeSans"/>
                <w:b/>
                <w:color w:val="000000"/>
                <w:kern w:val="2"/>
                <w:sz w:val="28"/>
                <w:szCs w:val="28"/>
                <w:lang w:bidi="hi-IN"/>
              </w:rPr>
              <w:t>Обязательные условия</w:t>
            </w: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 xml:space="preserve"> предоставления денежной выплаты на приобретение жилого помещения (в том числе путем заключения договора участия в долевом строительстве многоквартирного дома и (или) иного объекта недвижимости) на территории Приморского края или квартиры на территории Владивостокского городского округа: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69" w:leader="none"/>
              </w:tabs>
              <w:spacing w:lineRule="auto" w:line="288"/>
              <w:ind w:firstLine="485"/>
              <w:jc w:val="both"/>
              <w:textAlignment w:val="baseline"/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>1.</w:t>
              <w:tab/>
            </w:r>
            <w:r>
              <w:rPr>
                <w:rFonts w:eastAsia="Tahoma" w:cs="FreeSans"/>
                <w:b/>
                <w:color w:val="000000"/>
                <w:kern w:val="2"/>
                <w:sz w:val="28"/>
                <w:szCs w:val="28"/>
                <w:lang w:bidi="hi-IN"/>
              </w:rPr>
              <w:t>Отсутствие в собственности</w:t>
            </w: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 xml:space="preserve"> ребенка жилого помещения за период с даты гибели участника СВО до даты подачи заявления. При этом наличие жилого помещения на праве общей долевой собственности или на праве общей совместной собственности не учитывается.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69" w:leader="none"/>
              </w:tabs>
              <w:spacing w:lineRule="auto" w:line="288"/>
              <w:ind w:firstLine="485"/>
              <w:jc w:val="both"/>
              <w:textAlignment w:val="baseline"/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>2.</w:t>
              <w:tab/>
            </w:r>
            <w:r>
              <w:rPr>
                <w:rFonts w:eastAsia="Tahoma" w:cs="FreeSans"/>
                <w:b/>
                <w:color w:val="000000"/>
                <w:kern w:val="2"/>
                <w:sz w:val="28"/>
                <w:szCs w:val="28"/>
                <w:lang w:bidi="hi-IN"/>
              </w:rPr>
              <w:t>Постоянное проживание детей (ребенка) на территории Приморского края</w:t>
            </w: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 xml:space="preserve"> в период с даты гибели или установления инвалидности участника СВО и до даты подачи заявления о предоставлении денежной выплаты.</w:t>
            </w:r>
          </w:p>
          <w:p>
            <w:pPr>
              <w:pStyle w:val="Normal"/>
              <w:widowControl w:val="false"/>
              <w:spacing w:lineRule="auto" w:line="288"/>
              <w:ind w:firstLine="485"/>
              <w:jc w:val="both"/>
              <w:textAlignment w:val="baseline"/>
              <w:rPr>
                <w:rFonts w:eastAsia="Tahoma" w:cs="FreeSans"/>
                <w:b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rFonts w:eastAsia="Tahoma" w:cs="FreeSans"/>
                <w:b/>
                <w:color w:val="000000"/>
                <w:kern w:val="2"/>
                <w:sz w:val="28"/>
                <w:szCs w:val="28"/>
                <w:lang w:bidi="hi-IN"/>
              </w:rPr>
              <w:t>Кто может обратиться: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769" w:leader="none"/>
              </w:tabs>
              <w:spacing w:lineRule="auto" w:line="288" w:before="0" w:after="0"/>
              <w:ind w:left="60" w:firstLine="425"/>
              <w:contextualSpacing/>
              <w:jc w:val="both"/>
              <w:textAlignment w:val="baseline"/>
              <w:rPr>
                <w:rFonts w:ascii="Times New Roman" w:hAnsi="Times New Roman" w:eastAsia="Tahoma" w:cs="Times New Roman"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 xml:space="preserve">ребенок </w:t>
            </w:r>
            <w:r>
              <w:rPr>
                <w:rFonts w:eastAsia="Tahoma" w:cs="Times New Roman" w:ascii="Times New Roman" w:hAnsi="Times New Roman"/>
                <w:b/>
                <w:color w:val="000000"/>
                <w:kern w:val="2"/>
                <w:sz w:val="28"/>
                <w:szCs w:val="28"/>
                <w:lang w:bidi="hi-IN"/>
              </w:rPr>
              <w:t>погибшего</w:t>
            </w:r>
            <w:r>
              <w:rPr>
                <w:rFonts w:eastAsia="Tahoma" w:cs="Times New Roman"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 xml:space="preserve"> Героя России, Героя Приморья, ребенок-инвалид погибшего ветерана боевых действий (</w:t>
            </w:r>
            <w:r>
              <w:rPr>
                <w:rFonts w:eastAsia="Tahoma" w:cs="Times New Roman" w:ascii="Times New Roman" w:hAnsi="Times New Roman"/>
                <w:b/>
                <w:color w:val="000000"/>
                <w:kern w:val="2"/>
                <w:sz w:val="28"/>
                <w:szCs w:val="28"/>
                <w:lang w:bidi="hi-IN"/>
              </w:rPr>
              <w:t>при наличии единственного ребенка в одной семье</w:t>
            </w:r>
            <w:r>
              <w:rPr>
                <w:rFonts w:eastAsia="Tahoma" w:cs="Times New Roman"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 xml:space="preserve">), </w:t>
            </w:r>
            <w:r>
              <w:rPr>
                <w:rFonts w:eastAsia="Tahoma" w:cs="Times New Roman" w:ascii="Times New Roman" w:hAnsi="Times New Roman"/>
                <w:b/>
                <w:color w:val="000000"/>
                <w:kern w:val="2"/>
                <w:sz w:val="28"/>
                <w:szCs w:val="28"/>
                <w:lang w:bidi="hi-IN"/>
              </w:rPr>
              <w:t>не достигший</w:t>
            </w:r>
            <w:r>
              <w:rPr>
                <w:rFonts w:eastAsia="Tahoma" w:cs="Times New Roman"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 xml:space="preserve"> на дату смерти участника СВО возраста </w:t>
            </w:r>
            <w:r>
              <w:rPr>
                <w:rFonts w:eastAsia="Tahoma" w:cs="Times New Roman" w:ascii="Times New Roman" w:hAnsi="Times New Roman"/>
                <w:b/>
                <w:color w:val="000000"/>
                <w:kern w:val="2"/>
                <w:sz w:val="28"/>
                <w:szCs w:val="28"/>
                <w:lang w:bidi="hi-IN"/>
              </w:rPr>
              <w:t>18 лет</w:t>
            </w:r>
            <w:r>
              <w:rPr>
                <w:rFonts w:eastAsia="Tahoma" w:cs="Times New Roman"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, – по истечении 6 месяцев с даты смерти;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769" w:leader="none"/>
              </w:tabs>
              <w:spacing w:lineRule="auto" w:line="288" w:before="0" w:after="0"/>
              <w:ind w:left="60" w:firstLine="425"/>
              <w:contextualSpacing/>
              <w:jc w:val="both"/>
              <w:textAlignment w:val="baseline"/>
              <w:rPr>
                <w:rFonts w:ascii="Times New Roman" w:hAnsi="Times New Roman" w:eastAsia="Tahoma" w:cs="Times New Roman"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 xml:space="preserve">дети </w:t>
            </w:r>
            <w:r>
              <w:rPr>
                <w:rFonts w:eastAsia="Tahoma" w:cs="Times New Roman" w:ascii="Times New Roman" w:hAnsi="Times New Roman"/>
                <w:b/>
                <w:color w:val="000000"/>
                <w:kern w:val="2"/>
                <w:sz w:val="28"/>
                <w:szCs w:val="28"/>
                <w:lang w:bidi="hi-IN"/>
              </w:rPr>
              <w:t>погибшего</w:t>
            </w:r>
            <w:r>
              <w:rPr>
                <w:rFonts w:eastAsia="Tahoma" w:cs="Times New Roman"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 xml:space="preserve"> Героя России, Героя Приморья, ветерана боевых действий, являющиеся членами одной семьи, </w:t>
            </w:r>
            <w:r>
              <w:rPr>
                <w:rFonts w:eastAsia="Tahoma" w:cs="Times New Roman" w:ascii="Times New Roman" w:hAnsi="Times New Roman"/>
                <w:b/>
                <w:color w:val="000000"/>
                <w:kern w:val="2"/>
                <w:sz w:val="28"/>
                <w:szCs w:val="28"/>
                <w:lang w:bidi="hi-IN"/>
              </w:rPr>
              <w:t>в которой воспитываются двое или более детей</w:t>
            </w:r>
            <w:r>
              <w:rPr>
                <w:rFonts w:eastAsia="Tahoma" w:cs="Times New Roman"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 xml:space="preserve">, </w:t>
            </w:r>
            <w:r>
              <w:rPr>
                <w:rFonts w:eastAsia="Tahoma" w:cs="Times New Roman" w:ascii="Times New Roman" w:hAnsi="Times New Roman"/>
                <w:b/>
                <w:color w:val="000000"/>
                <w:kern w:val="2"/>
                <w:sz w:val="28"/>
                <w:szCs w:val="28"/>
                <w:lang w:bidi="hi-IN"/>
              </w:rPr>
              <w:t>не достигших</w:t>
            </w:r>
            <w:r>
              <w:rPr>
                <w:rFonts w:eastAsia="Tahoma" w:cs="Times New Roman"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 xml:space="preserve"> на дату смерти участника СВО возраста </w:t>
            </w:r>
            <w:r>
              <w:rPr>
                <w:rFonts w:eastAsia="Tahoma" w:cs="Times New Roman" w:ascii="Times New Roman" w:hAnsi="Times New Roman"/>
                <w:b/>
                <w:color w:val="000000"/>
                <w:kern w:val="2"/>
                <w:sz w:val="28"/>
                <w:szCs w:val="28"/>
                <w:lang w:bidi="hi-IN"/>
              </w:rPr>
              <w:t>18 лет</w:t>
            </w:r>
            <w:r>
              <w:rPr>
                <w:rFonts w:eastAsia="Tahoma" w:cs="Times New Roman"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, – по истечении 6 месяцев с даты смерти;</w:t>
            </w:r>
          </w:p>
          <w:p>
            <w:pPr>
              <w:pStyle w:val="ListParagraph"/>
              <w:widowControl w:val="false"/>
              <w:numPr>
                <w:ilvl w:val="1"/>
                <w:numId w:val="2"/>
              </w:numPr>
              <w:tabs>
                <w:tab w:val="clear" w:pos="708"/>
                <w:tab w:val="left" w:pos="769" w:leader="none"/>
              </w:tabs>
              <w:spacing w:lineRule="auto" w:line="288" w:before="0" w:after="0"/>
              <w:ind w:left="60" w:firstLine="425"/>
              <w:contextualSpacing/>
              <w:jc w:val="both"/>
              <w:textAlignment w:val="baseline"/>
              <w:rPr>
                <w:rFonts w:ascii="Times New Roman" w:hAnsi="Times New Roman" w:eastAsia="Tahoma" w:cs="Times New Roman"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 xml:space="preserve">ребенок </w:t>
            </w:r>
            <w:r>
              <w:rPr>
                <w:rFonts w:eastAsia="Tahoma" w:cs="Times New Roman" w:ascii="Times New Roman" w:hAnsi="Times New Roman"/>
                <w:b/>
                <w:color w:val="000000"/>
                <w:kern w:val="2"/>
                <w:sz w:val="28"/>
                <w:szCs w:val="28"/>
                <w:lang w:bidi="hi-IN"/>
              </w:rPr>
              <w:t>погибшего или ставшего инвалидом I группы</w:t>
            </w:r>
            <w:r>
              <w:rPr>
                <w:rFonts w:eastAsia="Tahoma" w:cs="Times New Roman"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 xml:space="preserve"> ветерана боевых действий, который: </w:t>
            </w:r>
          </w:p>
          <w:p>
            <w:pPr>
              <w:pStyle w:val="Normal"/>
              <w:widowControl w:val="false"/>
              <w:spacing w:lineRule="auto" w:line="288"/>
              <w:ind w:firstLine="485"/>
              <w:jc w:val="both"/>
              <w:textAlignment w:val="baseline"/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 xml:space="preserve">а) на дату смерти или установления инвалидности участника СВО </w:t>
            </w:r>
            <w:r>
              <w:rPr>
                <w:rFonts w:eastAsia="Tahoma" w:cs="FreeSans"/>
                <w:b/>
                <w:color w:val="000000"/>
                <w:kern w:val="2"/>
                <w:sz w:val="28"/>
                <w:szCs w:val="28"/>
                <w:lang w:bidi="hi-IN"/>
              </w:rPr>
              <w:t>не достиг</w:t>
            </w: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 xml:space="preserve"> возраста </w:t>
            </w:r>
            <w:r>
              <w:rPr>
                <w:rFonts w:eastAsia="Tahoma" w:cs="FreeSans"/>
                <w:b/>
                <w:color w:val="000000"/>
                <w:kern w:val="2"/>
                <w:sz w:val="28"/>
                <w:szCs w:val="28"/>
                <w:lang w:bidi="hi-IN"/>
              </w:rPr>
              <w:t>18 лет</w:t>
            </w: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 xml:space="preserve"> – в течение 18 месяцев </w:t>
            </w:r>
            <w:r>
              <w:rPr>
                <w:rFonts w:eastAsia="Tahoma" w:cs="FreeSans"/>
                <w:b/>
                <w:color w:val="000000"/>
                <w:kern w:val="2"/>
                <w:sz w:val="28"/>
                <w:szCs w:val="28"/>
                <w:lang w:bidi="hi-IN"/>
              </w:rPr>
              <w:t>с даты достижения</w:t>
            </w: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 xml:space="preserve"> им возраста </w:t>
            </w:r>
            <w:r>
              <w:rPr>
                <w:rFonts w:eastAsia="Tahoma" w:cs="FreeSans"/>
                <w:b/>
                <w:color w:val="000000"/>
                <w:kern w:val="2"/>
                <w:sz w:val="28"/>
                <w:szCs w:val="28"/>
                <w:lang w:bidi="hi-IN"/>
              </w:rPr>
              <w:t>18 лет</w:t>
            </w: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 xml:space="preserve">;  </w:t>
            </w:r>
          </w:p>
          <w:p>
            <w:pPr>
              <w:pStyle w:val="Normal"/>
              <w:widowControl w:val="false"/>
              <w:spacing w:lineRule="auto" w:line="288"/>
              <w:ind w:firstLine="485"/>
              <w:jc w:val="both"/>
              <w:textAlignment w:val="baseline"/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 xml:space="preserve">б) ребенок </w:t>
            </w:r>
            <w:r>
              <w:rPr>
                <w:rFonts w:eastAsia="Tahoma" w:cs="FreeSans"/>
                <w:b/>
                <w:color w:val="000000"/>
                <w:kern w:val="2"/>
                <w:sz w:val="28"/>
                <w:szCs w:val="28"/>
                <w:lang w:bidi="hi-IN"/>
              </w:rPr>
              <w:t>стал инвалидом</w:t>
            </w: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Tahoma" w:cs="FreeSans"/>
                <w:b/>
                <w:color w:val="000000"/>
                <w:kern w:val="2"/>
                <w:sz w:val="28"/>
                <w:szCs w:val="28"/>
                <w:lang w:bidi="hi-IN"/>
              </w:rPr>
              <w:t xml:space="preserve">до </w:t>
            </w: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 xml:space="preserve">достижения возраста </w:t>
            </w:r>
            <w:r>
              <w:rPr>
                <w:rFonts w:eastAsia="Tahoma" w:cs="FreeSans"/>
                <w:b/>
                <w:color w:val="000000"/>
                <w:kern w:val="2"/>
                <w:sz w:val="28"/>
                <w:szCs w:val="28"/>
                <w:lang w:bidi="hi-IN"/>
              </w:rPr>
              <w:t>18 лет</w:t>
            </w: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 xml:space="preserve">; </w:t>
            </w:r>
          </w:p>
          <w:p>
            <w:pPr>
              <w:pStyle w:val="Normal"/>
              <w:widowControl w:val="false"/>
              <w:spacing w:lineRule="auto" w:line="288"/>
              <w:ind w:firstLine="485"/>
              <w:jc w:val="both"/>
              <w:textAlignment w:val="baseline"/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</w:pP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 xml:space="preserve">в) на дату смерти или установления инвалидности участника СВО </w:t>
            </w:r>
            <w:r>
              <w:rPr>
                <w:rFonts w:eastAsia="Tahoma" w:cs="FreeSans"/>
                <w:b/>
                <w:color w:val="000000"/>
                <w:kern w:val="2"/>
                <w:sz w:val="28"/>
                <w:szCs w:val="28"/>
                <w:lang w:bidi="hi-IN"/>
              </w:rPr>
              <w:t xml:space="preserve">достиг </w:t>
            </w: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 xml:space="preserve">возраста </w:t>
            </w:r>
            <w:r>
              <w:rPr>
                <w:rFonts w:eastAsia="Tahoma" w:cs="FreeSans"/>
                <w:b/>
                <w:color w:val="000000"/>
                <w:kern w:val="2"/>
                <w:sz w:val="28"/>
                <w:szCs w:val="28"/>
                <w:lang w:bidi="hi-IN"/>
              </w:rPr>
              <w:t>18 лет</w:t>
            </w: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 xml:space="preserve"> и </w:t>
            </w:r>
            <w:bookmarkStart w:id="2" w:name="_GoBack"/>
            <w:r>
              <w:rPr>
                <w:rFonts w:eastAsia="Tahoma" w:cs="FreeSans"/>
                <w:b/>
                <w:color w:val="000000"/>
                <w:kern w:val="2"/>
                <w:sz w:val="28"/>
                <w:szCs w:val="28"/>
                <w:lang w:bidi="hi-IN"/>
              </w:rPr>
              <w:t>до 23 лет обучаетс</w:t>
            </w:r>
            <w:bookmarkEnd w:id="2"/>
            <w:r>
              <w:rPr>
                <w:rFonts w:eastAsia="Tahoma" w:cs="FreeSans"/>
                <w:b/>
                <w:color w:val="000000"/>
                <w:kern w:val="2"/>
                <w:sz w:val="28"/>
                <w:szCs w:val="28"/>
                <w:lang w:bidi="hi-IN"/>
              </w:rPr>
              <w:t xml:space="preserve">я </w:t>
            </w: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>в образовательной организации по очной форме обучения – в течение 18 месяцев с даты смерти или установления инвалидности.</w:t>
            </w:r>
          </w:p>
          <w:p>
            <w:pPr>
              <w:pStyle w:val="Normal"/>
              <w:widowControl w:val="false"/>
              <w:spacing w:lineRule="auto" w:line="288"/>
              <w:ind w:firstLine="485"/>
              <w:jc w:val="both"/>
              <w:textAlignment w:val="baseline"/>
              <w:rPr>
                <w:rFonts w:eastAsia="Tahoma" w:cs="FreeSans"/>
                <w:kern w:val="2"/>
                <w:lang w:bidi="hi-IN"/>
              </w:rPr>
            </w:pP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 xml:space="preserve">Меры социальной поддержки </w:t>
            </w:r>
            <w:r>
              <w:rPr>
                <w:rFonts w:eastAsia="Tahoma" w:cs="FreeSans"/>
                <w:b/>
                <w:color w:val="000000"/>
                <w:kern w:val="2"/>
                <w:sz w:val="28"/>
                <w:szCs w:val="28"/>
                <w:lang w:bidi="hi-IN"/>
              </w:rPr>
              <w:t>не предоставляются</w:t>
            </w: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 xml:space="preserve"> детям Героев России, детям Героев Приморья, детям ветеранов боевых действий, детям инвалидов боевых действий, </w:t>
            </w:r>
            <w:r>
              <w:rPr>
                <w:rFonts w:eastAsia="Tahoma" w:cs="FreeSans"/>
                <w:b/>
                <w:color w:val="000000"/>
                <w:kern w:val="2"/>
                <w:sz w:val="28"/>
                <w:szCs w:val="28"/>
                <w:lang w:bidi="hi-IN"/>
              </w:rPr>
              <w:t xml:space="preserve">состоящим (состоявшим) в зарегистрированном браке </w:t>
            </w:r>
            <w:r>
              <w:rPr>
                <w:rFonts w:eastAsia="Tahoma" w:cs="FreeSans"/>
                <w:color w:val="000000"/>
                <w:kern w:val="2"/>
                <w:sz w:val="28"/>
                <w:szCs w:val="28"/>
                <w:lang w:bidi="hi-IN"/>
              </w:rPr>
              <w:t>на дату (до даты) гибели (смерти) Героя России, Героя Приморья, ветерана боевых действий, на дату (до даты) установления инвалидности инвалиду боевых действий.</w:t>
            </w:r>
          </w:p>
        </w:tc>
      </w:tr>
    </w:tbl>
    <w:p>
      <w:pPr>
        <w:pStyle w:val="Standard"/>
        <w:widowControl w:val="false"/>
        <w:tabs>
          <w:tab w:val="clear" w:pos="708"/>
          <w:tab w:val="left" w:pos="426" w:leader="none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tLeas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3"/>
      <w:headerReference w:type="first" r:id="rId4"/>
      <w:type w:val="nextPage"/>
      <w:pgSz w:orient="landscape" w:w="16838" w:h="11906"/>
      <w:pgMar w:left="1134" w:right="1134" w:gutter="0" w:header="1134" w:top="1693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  <w:t>2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" w:hanging="375"/>
      </w:pPr>
      <w:rPr/>
    </w:lvl>
    <w:lvl w:ilvl="1">
      <w:start w:val="2"/>
      <w:numFmt w:val="bullet"/>
      <w:lvlText w:val="•"/>
      <w:lvlJc w:val="left"/>
      <w:pPr>
        <w:tabs>
          <w:tab w:val="num" w:pos="0"/>
        </w:tabs>
        <w:ind w:left="709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2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4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86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58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0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02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74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Style21"/>
    <w:next w:val="Style17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-">
    <w:name w:val="Hyperlink"/>
    <w:rPr>
      <w:color w:val="0000FF"/>
      <w:u w:val="single"/>
    </w:rPr>
  </w:style>
  <w:style w:type="character" w:styleId="Style13" w:customStyle="1">
    <w:name w:val="Основной текст с отступом Знак"/>
    <w:qFormat/>
    <w:rPr>
      <w:sz w:val="24"/>
      <w:szCs w:val="24"/>
    </w:rPr>
  </w:style>
  <w:style w:type="character" w:styleId="Style14" w:customStyle="1">
    <w:name w:val="Верхний колонтитул Знак"/>
    <w:qFormat/>
    <w:rPr>
      <w:sz w:val="24"/>
      <w:szCs w:val="24"/>
    </w:rPr>
  </w:style>
  <w:style w:type="character" w:styleId="11" w:customStyle="1">
    <w:name w:val="Обычный1 Знак"/>
    <w:qFormat/>
    <w:rPr>
      <w:sz w:val="26"/>
    </w:rPr>
  </w:style>
  <w:style w:type="character" w:styleId="ConsPlusNormal" w:customStyle="1">
    <w:name w:val="ConsPlusNormal Знак"/>
    <w:qFormat/>
    <w:rPr>
      <w:rFonts w:ascii="Arial" w:hAnsi="Arial" w:cs="Arial"/>
    </w:rPr>
  </w:style>
  <w:style w:type="character" w:styleId="2" w:customStyle="1">
    <w:name w:val="Основной текст с отступом 2 Знак"/>
    <w:qFormat/>
    <w:rPr>
      <w:sz w:val="24"/>
      <w:szCs w:val="24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exact" w:line="280"/>
      <w:jc w:val="center"/>
    </w:pPr>
    <w:rPr>
      <w:b/>
      <w:sz w:val="22"/>
      <w:szCs w:val="20"/>
    </w:rPr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Body Text Indent"/>
    <w:basedOn w:val="Style17"/>
    <w:qFormat/>
    <w:pPr>
      <w:spacing w:lineRule="auto" w:line="240" w:before="0" w:after="120"/>
      <w:ind w:firstLine="210"/>
      <w:jc w:val="left"/>
    </w:pPr>
    <w:rPr>
      <w:b w:val="false"/>
      <w:sz w:val="24"/>
      <w:szCs w:val="24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3" w:customStyle="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12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paragraph" w:styleId="ConsPlusNormal1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Style27" w:customStyle="1">
    <w:name w:val="Содержимое врезки"/>
    <w:basedOn w:val="Normal"/>
    <w:qFormat/>
    <w:pPr/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paragraph" w:styleId="21" w:customStyle="1">
    <w:name w:val="Обычный2"/>
    <w:qFormat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andard" w:customStyle="1">
    <w:name w:val="Standard"/>
    <w:qFormat/>
    <w:rsid w:val="00e61fde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ahoma" w:cs="FreeSans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Application>LibreOffice/7.5.6.2$Linux_X86_64 LibreOffice_project/50$Build-2</Application>
  <AppVersion>15.0000</AppVersion>
  <Pages>6</Pages>
  <Words>1331</Words>
  <Characters>8146</Characters>
  <CharactersWithSpaces>9442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2024-05-02T02:18:00Z</dcterms:created>
  <dc:creator>test</dc:creator>
  <dc:description/>
  <dc:language>ru-RU</dc:language>
  <cp:lastModifiedBy/>
  <cp:lastPrinted>2024-05-08T11:46:26Z</cp:lastPrinted>
  <dcterms:modified xsi:type="dcterms:W3CDTF">2024-05-14T16:41:19Z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