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15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программе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"Обеспечение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доступным жильем и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качественными услугами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жилищно-коммунального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хозяйства населения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края"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УСЛОВИЯ ПРИЗНАНИЯ МОЛОДОЙ СЕМЬИ, ИМЕЮЩЕЙ ДОСТАТОЧНЫЕ</w:t>
      </w: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ДОХОДЫ, ПОЗВОЛЯЮЩИЕ ПОЛУЧИТЬ КРЕДИТ, ЛИБО ИНЫЕ ДЕНЕЖНЫЕ</w:t>
      </w: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СРЕДСТВА ДЛЯ ОПЛАТЫ РАСЧЕТНОЙ (СРЕДНЕЙ) СТОИМОСТИ ЖИЛЬЯ</w:t>
      </w: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ЧАСТИ, ПРЕВЫШАЮЩЕЙ РАЗМЕР ПРЕДОСТАВЛЯЕМОЙ</w:t>
      </w:r>
    </w:p>
    <w:p w:rsidR="004567BD" w:rsidRDefault="004567BD" w:rsidP="004567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СОЦИАЛЬНОЙ ВЫПЛАТЫ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56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Приморского края</w:t>
            </w:r>
            <w:proofErr w:type="gramEnd"/>
          </w:p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16.01.2023 N 10-пп)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67BD" w:rsidRDefault="00456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определяет условия признания молодой семьи, претендующей на участие в подпрограмме N 3 "Обеспечение жильем молодых семей Приморского края"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края" (далее - подпрограмма),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 (далее</w:t>
      </w:r>
      <w:proofErr w:type="gramEnd"/>
      <w:r>
        <w:rPr>
          <w:rFonts w:ascii="Arial" w:hAnsi="Arial" w:cs="Arial"/>
          <w:sz w:val="20"/>
          <w:szCs w:val="20"/>
        </w:rPr>
        <w:t xml:space="preserve"> - молодая семья, имеющая достаточные доходы), на приобретение (строительство) стандартного жилья.</w:t>
      </w:r>
    </w:p>
    <w:p w:rsidR="004567BD" w:rsidRDefault="004567BD" w:rsidP="00456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Приморского края от 16.01.2023 N 10-пп)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целей настоящего Порядка под достаточными доходами понимаются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(далее - достаточные доходы).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Признание молодой семьи имеющей достаточные доходы осуществляется органом местного самоуправления муниципального образования Приморского края (далее - уполномоченный органом местного самоуправления) на основании решения о признании молодой семьи, имеющей достаточные доходы (далее - решение).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Условиями признания молодой семьи, имеющей достаточные доходы, являются: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одним из членов молодой семьи жилищного кредита, в том числе ипотечного жилищного кредита (займа) на приобретение (строительство) стандартного жилья в размере, достаточном для оплаты расчетной (средней) стоимости стандартного жилья в части, превышающей размер предоставляемой социальной выплаты в рамках подпрограммы;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у одного из членов молодой семьи банковских вкладов в размере, достаточном для оплаты расчетной (средней) стоимости стандартного жилья в части, превышающей размер предоставляемой социальной выплаты в рамках подпрограммы;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права на получение материнского (семейного) капитала в размере, достаточном для оплаты расчетной (средней) стоимости стандартного жилья в части, превышающей размер предоставляемой социальной выплаты в рамках подпрограммы.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sz w:val="20"/>
          <w:szCs w:val="20"/>
        </w:rPr>
        <w:t>5. Для признания молодой семьи, имеющей достаточные доходы, молодая семья подает в уполномоченный орган местного самоуправления следующие документы: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информационное письмо банка и (или) иной организации, предоставляющей ипотечный жилищный кредит (</w:t>
      </w:r>
      <w:proofErr w:type="spellStart"/>
      <w:r>
        <w:rPr>
          <w:rFonts w:ascii="Arial" w:hAnsi="Arial" w:cs="Arial"/>
          <w:sz w:val="20"/>
          <w:szCs w:val="20"/>
        </w:rPr>
        <w:t>займ</w:t>
      </w:r>
      <w:proofErr w:type="spellEnd"/>
      <w:r>
        <w:rPr>
          <w:rFonts w:ascii="Arial" w:hAnsi="Arial" w:cs="Arial"/>
          <w:sz w:val="20"/>
          <w:szCs w:val="20"/>
        </w:rPr>
        <w:t>), о возможности получения молодой семьей кредита (займа) (в том числе ипотечного) на приобретение (строительство) стандартного жилья с указанием размера кредита (займа);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наличие у молодой семьи банковских вкладов, с указанием размера вкладов;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государственный сертификат на материнский (семейный) капитал.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От имени молодой семьи документы, предусмотренные в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могут быть поданы одним из ее членов либо иным уполномоченным лицом при наличии нотариально оформленной доверенности.</w:t>
      </w:r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4"/>
      <w:bookmarkEnd w:id="1"/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Уполномоченный орган местного самоуправления в течение 10 рабочих дней со дня предоставления документов, указанных в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принимает решение о признании молодой семьи, имеющей достаточные доходы, если объем средств кредита и (или) займа, и (или) размер банковского вклада, и (или) размер материнского (семейного) капитала больше или равен расчетной (средней) стоимости жилья в части, превышающей размер предоставляемой социальной выплаты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 рамках подпрограммы, либо об отказе в признании молодой семьи, имеющей достаточные доходы (с указанием причин отказа), если объем средств кредита и (или) займа, и (или) размер банковского вклада, и (или) размер материнского (семейного) капитала меньше расчетной (средней) стоимости жилья в части, превышающей размер социальной выплаты в рамках подпрограммы.</w:t>
      </w:r>
      <w:proofErr w:type="gramEnd"/>
    </w:p>
    <w:p w:rsidR="004567BD" w:rsidRDefault="004567BD" w:rsidP="004567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Уполномоченный орган местного самоуправления в течение 10 рабочих дней со дня принятия решения, указанного в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пункте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письменной форме уведомляет молодые семьи о принятом решении.</w:t>
      </w:r>
    </w:p>
    <w:p w:rsidR="00571F44" w:rsidRDefault="00571F44">
      <w:bookmarkStart w:id="2" w:name="_GoBack"/>
      <w:bookmarkEnd w:id="2"/>
    </w:p>
    <w:sectPr w:rsidR="00571F44" w:rsidSect="004567B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BD"/>
    <w:rsid w:val="004567BD"/>
    <w:rsid w:val="005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0552&amp;dst=100117" TargetMode="External"/><Relationship Id="rId5" Type="http://schemas.openxmlformats.org/officeDocument/2006/relationships/hyperlink" Target="https://login.consultant.ru/link/?req=doc&amp;base=RLAW020&amp;n=180552&amp;dst=10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отдела по делам молодежи</dc:creator>
  <cp:lastModifiedBy>Приемная отдела по делам молодежи</cp:lastModifiedBy>
  <cp:revision>1</cp:revision>
  <dcterms:created xsi:type="dcterms:W3CDTF">2025-09-12T03:41:00Z</dcterms:created>
  <dcterms:modified xsi:type="dcterms:W3CDTF">2025-09-12T03:41:00Z</dcterms:modified>
</cp:coreProperties>
</file>