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103"/>
      </w:tblGrid>
      <w:tr w:rsidR="00213D71" w:rsidRPr="008E7A72" w:rsidTr="00040E50">
        <w:trPr>
          <w:trHeight w:val="4956"/>
        </w:trPr>
        <w:tc>
          <w:tcPr>
            <w:tcW w:w="4786" w:type="dxa"/>
            <w:tcBorders>
              <w:top w:val="nil"/>
              <w:left w:val="nil"/>
              <w:bottom w:val="nil"/>
              <w:right w:val="nil"/>
            </w:tcBorders>
          </w:tcPr>
          <w:p w:rsidR="005A7958" w:rsidRDefault="00213D71" w:rsidP="005A7958">
            <w:pPr>
              <w:spacing w:after="0" w:line="240" w:lineRule="auto"/>
              <w:jc w:val="both"/>
              <w:rPr>
                <w:rFonts w:ascii="Times New Roman" w:hAnsi="Times New Roman"/>
                <w:sz w:val="26"/>
                <w:szCs w:val="26"/>
              </w:rPr>
            </w:pPr>
            <w:r>
              <w:rPr>
                <w:rFonts w:ascii="Times New Roman" w:hAnsi="Times New Roman"/>
                <w:sz w:val="26"/>
                <w:szCs w:val="26"/>
              </w:rPr>
              <w:br w:type="page"/>
            </w:r>
            <w:r w:rsidR="005A7958" w:rsidRPr="008E7A72">
              <w:rPr>
                <w:rFonts w:ascii="Times New Roman" w:hAnsi="Times New Roman"/>
                <w:sz w:val="26"/>
                <w:szCs w:val="26"/>
              </w:rPr>
              <w:t xml:space="preserve"> ФОРМА</w:t>
            </w: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213D71" w:rsidRDefault="00213D71"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526ECC" w:rsidRDefault="00526ECC" w:rsidP="009E6B44">
            <w:pPr>
              <w:spacing w:after="0" w:line="240" w:lineRule="auto"/>
              <w:jc w:val="both"/>
              <w:rPr>
                <w:rFonts w:ascii="Times New Roman" w:hAnsi="Times New Roman"/>
                <w:sz w:val="26"/>
                <w:szCs w:val="26"/>
              </w:rPr>
            </w:pPr>
          </w:p>
          <w:p w:rsidR="00213D71" w:rsidRPr="000F67D9" w:rsidRDefault="00213D71" w:rsidP="005A7958">
            <w:pPr>
              <w:spacing w:after="0" w:line="240" w:lineRule="auto"/>
              <w:jc w:val="both"/>
              <w:rPr>
                <w:rFonts w:ascii="Times New Roman" w:hAnsi="Times New Roman"/>
                <w:sz w:val="26"/>
                <w:szCs w:val="26"/>
              </w:rPr>
            </w:pPr>
          </w:p>
        </w:tc>
        <w:tc>
          <w:tcPr>
            <w:tcW w:w="5103" w:type="dxa"/>
            <w:tcBorders>
              <w:top w:val="nil"/>
              <w:left w:val="nil"/>
              <w:bottom w:val="nil"/>
              <w:right w:val="nil"/>
            </w:tcBorders>
          </w:tcPr>
          <w:p w:rsidR="00213D71" w:rsidRDefault="00213D71" w:rsidP="00040E50">
            <w:pPr>
              <w:spacing w:after="0" w:line="240" w:lineRule="auto"/>
              <w:ind w:left="34"/>
              <w:jc w:val="center"/>
              <w:rPr>
                <w:rFonts w:ascii="Times New Roman" w:hAnsi="Times New Roman"/>
                <w:sz w:val="26"/>
                <w:szCs w:val="26"/>
              </w:rPr>
            </w:pPr>
            <w:r w:rsidRPr="008E7A72">
              <w:rPr>
                <w:rFonts w:ascii="Times New Roman" w:hAnsi="Times New Roman"/>
                <w:sz w:val="26"/>
                <w:szCs w:val="26"/>
              </w:rPr>
              <w:t xml:space="preserve">Приложение № </w:t>
            </w:r>
            <w:r w:rsidR="005B1AE5">
              <w:rPr>
                <w:rFonts w:ascii="Times New Roman" w:hAnsi="Times New Roman"/>
                <w:sz w:val="26"/>
                <w:szCs w:val="26"/>
              </w:rPr>
              <w:t>2</w:t>
            </w:r>
          </w:p>
          <w:p w:rsidR="00040E50" w:rsidRPr="008E7A72" w:rsidRDefault="00040E50" w:rsidP="00040E50">
            <w:pPr>
              <w:spacing w:after="0" w:line="240" w:lineRule="auto"/>
              <w:ind w:left="34"/>
              <w:jc w:val="both"/>
              <w:rPr>
                <w:rFonts w:ascii="Times New Roman" w:hAnsi="Times New Roman"/>
                <w:sz w:val="26"/>
                <w:szCs w:val="26"/>
              </w:rPr>
            </w:pPr>
          </w:p>
          <w:p w:rsidR="00C43E0F" w:rsidRDefault="00040E50" w:rsidP="00040E50">
            <w:pPr>
              <w:spacing w:after="0" w:line="240" w:lineRule="auto"/>
              <w:ind w:left="34" w:right="175"/>
              <w:jc w:val="both"/>
              <w:rPr>
                <w:rFonts w:ascii="Times New Roman" w:hAnsi="Times New Roman"/>
                <w:sz w:val="26"/>
                <w:szCs w:val="26"/>
              </w:rPr>
            </w:pPr>
            <w:r w:rsidRPr="00040E50">
              <w:rPr>
                <w:rFonts w:ascii="Times New Roman" w:hAnsi="Times New Roman"/>
                <w:sz w:val="26"/>
                <w:szCs w:val="26"/>
              </w:rPr>
              <w:t xml:space="preserve">к   Порядку  предоставления субсидий субъектам      малого     и      среднего           предпринимательства Находкинского    городского   округа, производящим и реализующим товары (работы,  услуги), предназначенные для внутреннего рынка Российской Федерации, на возмещение части затрат, связанных с приобретением             оборудования,  утвержденному          постановлением администрации Находкинского городского округа </w:t>
            </w:r>
          </w:p>
          <w:p w:rsidR="005A7958" w:rsidRDefault="005A7958" w:rsidP="00040E50">
            <w:pPr>
              <w:spacing w:after="0" w:line="240" w:lineRule="auto"/>
              <w:ind w:left="34" w:right="175"/>
              <w:jc w:val="both"/>
              <w:rPr>
                <w:rFonts w:ascii="Times New Roman" w:hAnsi="Times New Roman"/>
                <w:sz w:val="26"/>
                <w:szCs w:val="26"/>
              </w:rPr>
            </w:pPr>
          </w:p>
          <w:p w:rsidR="00D367C3" w:rsidRPr="00040E50" w:rsidRDefault="00D367C3" w:rsidP="00040E50">
            <w:pPr>
              <w:spacing w:after="0" w:line="240" w:lineRule="auto"/>
              <w:ind w:left="34" w:right="175"/>
              <w:jc w:val="both"/>
              <w:rPr>
                <w:rFonts w:ascii="Times New Roman" w:hAnsi="Times New Roman"/>
                <w:sz w:val="26"/>
                <w:szCs w:val="26"/>
              </w:rPr>
            </w:pPr>
          </w:p>
          <w:p w:rsidR="00040E50" w:rsidRPr="00040E50" w:rsidRDefault="00040E50" w:rsidP="00040E50">
            <w:pPr>
              <w:spacing w:after="0" w:line="240" w:lineRule="auto"/>
              <w:ind w:left="34" w:right="175"/>
              <w:jc w:val="both"/>
              <w:rPr>
                <w:rFonts w:ascii="Times New Roman" w:hAnsi="Times New Roman"/>
                <w:sz w:val="26"/>
                <w:szCs w:val="26"/>
              </w:rPr>
            </w:pPr>
            <w:r w:rsidRPr="00040E50">
              <w:rPr>
                <w:rFonts w:ascii="Times New Roman" w:hAnsi="Times New Roman"/>
                <w:sz w:val="26"/>
                <w:szCs w:val="26"/>
              </w:rPr>
              <w:t>________________________________</w:t>
            </w:r>
          </w:p>
          <w:p w:rsidR="00213D71" w:rsidRPr="00803BE6" w:rsidRDefault="00040E50" w:rsidP="00040E50">
            <w:pPr>
              <w:spacing w:after="0" w:line="240" w:lineRule="auto"/>
              <w:ind w:left="34"/>
              <w:jc w:val="both"/>
              <w:rPr>
                <w:rFonts w:ascii="Times New Roman" w:hAnsi="Times New Roman"/>
                <w:sz w:val="26"/>
                <w:szCs w:val="26"/>
              </w:rPr>
            </w:pPr>
            <w:r w:rsidRPr="00040E50">
              <w:rPr>
                <w:rFonts w:ascii="Times New Roman" w:hAnsi="Times New Roman"/>
                <w:sz w:val="26"/>
                <w:szCs w:val="26"/>
              </w:rPr>
              <w:t>(от кого)</w:t>
            </w:r>
          </w:p>
          <w:p w:rsidR="00213D71" w:rsidRPr="008E7A72" w:rsidRDefault="00213D71" w:rsidP="00040E50">
            <w:pPr>
              <w:spacing w:after="0" w:line="240" w:lineRule="auto"/>
              <w:ind w:left="34"/>
              <w:jc w:val="both"/>
              <w:rPr>
                <w:rFonts w:ascii="Times New Roman" w:hAnsi="Times New Roman"/>
                <w:sz w:val="26"/>
                <w:szCs w:val="26"/>
              </w:rPr>
            </w:pPr>
          </w:p>
        </w:tc>
      </w:tr>
    </w:tbl>
    <w:p w:rsidR="00040E50" w:rsidRDefault="005A7958" w:rsidP="00D367C3">
      <w:pPr>
        <w:widowControl w:val="0"/>
        <w:suppressAutoHyphens/>
        <w:spacing w:after="0" w:line="360" w:lineRule="auto"/>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Г</w:t>
      </w:r>
      <w:r w:rsidR="00620E72">
        <w:rPr>
          <w:rFonts w:ascii="Times New Roman" w:eastAsia="Times New Roman" w:hAnsi="Times New Roman"/>
          <w:b/>
          <w:bCs/>
          <w:sz w:val="26"/>
          <w:szCs w:val="26"/>
          <w:lang w:eastAsia="ru-RU"/>
        </w:rPr>
        <w:t>арантийное обязательство</w:t>
      </w:r>
    </w:p>
    <w:p w:rsidR="00D367C3" w:rsidRDefault="00D367C3" w:rsidP="00D367C3">
      <w:pPr>
        <w:widowControl w:val="0"/>
        <w:suppressAutoHyphens/>
        <w:spacing w:after="0" w:line="360" w:lineRule="auto"/>
        <w:rPr>
          <w:rFonts w:ascii="Times New Roman" w:eastAsia="Times New Roman" w:hAnsi="Times New Roman"/>
          <w:b/>
          <w:bCs/>
          <w:sz w:val="26"/>
          <w:szCs w:val="26"/>
          <w:lang w:eastAsia="ru-RU"/>
        </w:rPr>
      </w:pPr>
    </w:p>
    <w:p w:rsidR="00040E50" w:rsidRPr="004D6F06" w:rsidRDefault="00040E50" w:rsidP="00D367C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b/>
          <w:bCs/>
          <w:iCs/>
          <w:kern w:val="2"/>
          <w:sz w:val="26"/>
          <w:szCs w:val="26"/>
          <w:lang w:eastAsia="zh-CN" w:bidi="hi-IN"/>
        </w:rPr>
        <w:t>ООО/ИП,</w:t>
      </w:r>
      <w:r w:rsidRPr="004D6F06">
        <w:rPr>
          <w:rFonts w:ascii="Times New Roman" w:eastAsia="Tahoma" w:hAnsi="Times New Roman"/>
          <w:kern w:val="2"/>
          <w:sz w:val="26"/>
          <w:szCs w:val="26"/>
          <w:lang w:eastAsia="zh-CN" w:bidi="hi-IN"/>
        </w:rPr>
        <w:t xml:space="preserve"> подтвержда</w:t>
      </w:r>
      <w:r w:rsidRPr="004D6F06">
        <w:rPr>
          <w:rFonts w:ascii="Times New Roman" w:eastAsia="Times New Roman" w:hAnsi="Times New Roman"/>
          <w:sz w:val="26"/>
          <w:szCs w:val="26"/>
          <w:lang w:eastAsia="ru-RU"/>
        </w:rPr>
        <w:t>ет</w:t>
      </w:r>
      <w:r w:rsidRPr="004D6F06">
        <w:rPr>
          <w:rFonts w:ascii="Times New Roman" w:eastAsia="Tahoma" w:hAnsi="Times New Roman"/>
          <w:kern w:val="2"/>
          <w:sz w:val="26"/>
          <w:szCs w:val="26"/>
          <w:lang w:eastAsia="zh-CN" w:bidi="hi-IN"/>
        </w:rPr>
        <w:t>, что соответству</w:t>
      </w:r>
      <w:r w:rsidRPr="004D6F06">
        <w:rPr>
          <w:rFonts w:ascii="Times New Roman" w:eastAsia="Times New Roman" w:hAnsi="Times New Roman"/>
          <w:sz w:val="26"/>
          <w:szCs w:val="26"/>
          <w:lang w:eastAsia="ru-RU"/>
        </w:rPr>
        <w:t>ет</w:t>
      </w:r>
      <w:r w:rsidRPr="004D6F06">
        <w:rPr>
          <w:rFonts w:ascii="Times New Roman" w:eastAsia="Tahoma" w:hAnsi="Times New Roman"/>
          <w:kern w:val="2"/>
          <w:sz w:val="26"/>
          <w:szCs w:val="26"/>
          <w:lang w:eastAsia="zh-CN" w:bidi="hi-IN"/>
        </w:rPr>
        <w:t xml:space="preserve"> </w:t>
      </w:r>
      <w:r w:rsidR="00D367C3" w:rsidRPr="004D6F06">
        <w:rPr>
          <w:rFonts w:ascii="Times New Roman" w:eastAsia="Tahoma" w:hAnsi="Times New Roman"/>
          <w:kern w:val="2"/>
          <w:sz w:val="26"/>
          <w:szCs w:val="26"/>
          <w:lang w:eastAsia="zh-CN" w:bidi="hi-IN"/>
        </w:rPr>
        <w:t>условиям, требованиям и критериям</w:t>
      </w:r>
      <w:r w:rsidRPr="004D6F06">
        <w:rPr>
          <w:rFonts w:ascii="Times New Roman" w:eastAsia="Tahoma" w:hAnsi="Times New Roman"/>
          <w:kern w:val="2"/>
          <w:sz w:val="26"/>
          <w:szCs w:val="26"/>
          <w:lang w:eastAsia="zh-CN" w:bidi="hi-IN"/>
        </w:rPr>
        <w:t>, предусмотренны</w:t>
      </w:r>
      <w:r w:rsidRPr="004D6F06">
        <w:rPr>
          <w:rFonts w:ascii="Times New Roman" w:eastAsia="MS Mincho;MS Gothic" w:hAnsi="Times New Roman"/>
          <w:kern w:val="2"/>
          <w:sz w:val="26"/>
          <w:szCs w:val="26"/>
          <w:lang w:eastAsia="zh-CN"/>
        </w:rPr>
        <w:t>м</w:t>
      </w:r>
      <w:r w:rsidRPr="004D6F06">
        <w:rPr>
          <w:rFonts w:ascii="Times New Roman" w:eastAsia="Tahoma" w:hAnsi="Times New Roman"/>
          <w:kern w:val="2"/>
          <w:sz w:val="26"/>
          <w:szCs w:val="26"/>
          <w:lang w:eastAsia="zh-CN" w:bidi="hi-IN"/>
        </w:rPr>
        <w:t xml:space="preserve"> пунктами </w:t>
      </w:r>
      <w:r w:rsidR="00F747BB" w:rsidRPr="004D6F06">
        <w:rPr>
          <w:rFonts w:ascii="Times New Roman" w:eastAsia="Tahoma" w:hAnsi="Times New Roman"/>
          <w:kern w:val="2"/>
          <w:sz w:val="26"/>
          <w:szCs w:val="26"/>
          <w:lang w:eastAsia="zh-CN" w:bidi="hi-IN"/>
        </w:rPr>
        <w:t>1.</w:t>
      </w:r>
      <w:r w:rsidR="003D467E" w:rsidRPr="004D6F06">
        <w:rPr>
          <w:rFonts w:ascii="Times New Roman" w:eastAsia="Tahoma" w:hAnsi="Times New Roman"/>
          <w:kern w:val="2"/>
          <w:sz w:val="26"/>
          <w:szCs w:val="26"/>
          <w:lang w:eastAsia="zh-CN" w:bidi="hi-IN"/>
        </w:rPr>
        <w:t>4</w:t>
      </w:r>
      <w:r w:rsidR="00F747BB" w:rsidRPr="004D6F06">
        <w:rPr>
          <w:rFonts w:ascii="Times New Roman" w:eastAsia="Tahoma" w:hAnsi="Times New Roman"/>
          <w:kern w:val="2"/>
          <w:sz w:val="26"/>
          <w:szCs w:val="26"/>
          <w:lang w:eastAsia="zh-CN" w:bidi="hi-IN"/>
        </w:rPr>
        <w:t xml:space="preserve">, </w:t>
      </w:r>
      <w:r w:rsidRPr="004D6F06">
        <w:rPr>
          <w:rFonts w:ascii="Times New Roman" w:eastAsia="Tahoma" w:hAnsi="Times New Roman"/>
          <w:kern w:val="2"/>
          <w:sz w:val="26"/>
          <w:szCs w:val="26"/>
          <w:lang w:eastAsia="zh-CN" w:bidi="hi-IN"/>
        </w:rPr>
        <w:t>2.</w:t>
      </w:r>
      <w:r w:rsidR="003D467E" w:rsidRPr="004D6F06">
        <w:rPr>
          <w:rFonts w:ascii="Times New Roman" w:eastAsia="Tahoma" w:hAnsi="Times New Roman"/>
          <w:kern w:val="2"/>
          <w:sz w:val="26"/>
          <w:szCs w:val="26"/>
          <w:lang w:eastAsia="zh-CN" w:bidi="hi-IN"/>
        </w:rPr>
        <w:t>7, 2.8</w:t>
      </w:r>
      <w:r w:rsidRPr="004D6F06">
        <w:rPr>
          <w:rFonts w:ascii="Times New Roman" w:eastAsia="Tahoma" w:hAnsi="Times New Roman"/>
          <w:kern w:val="2"/>
          <w:sz w:val="26"/>
          <w:szCs w:val="26"/>
          <w:lang w:eastAsia="zh-CN" w:bidi="hi-IN"/>
        </w:rPr>
        <w:t xml:space="preserve"> </w:t>
      </w:r>
      <w:r w:rsidRPr="004D6F06">
        <w:rPr>
          <w:rFonts w:ascii="Times New Roman" w:eastAsia="Times New Roman" w:hAnsi="Times New Roman"/>
          <w:sz w:val="26"/>
          <w:szCs w:val="26"/>
          <w:lang w:eastAsia="ru-RU"/>
        </w:rPr>
        <w:t>Порядка предоставления субсидий субъектам малого и среднего предпринимательств</w:t>
      </w:r>
      <w:r w:rsidR="00D367C3" w:rsidRPr="004D6F06">
        <w:rPr>
          <w:rFonts w:ascii="Times New Roman" w:eastAsia="Times New Roman" w:hAnsi="Times New Roman"/>
          <w:sz w:val="26"/>
          <w:szCs w:val="26"/>
          <w:lang w:eastAsia="ru-RU"/>
        </w:rPr>
        <w:t xml:space="preserve">а Находкинского    городского </w:t>
      </w:r>
      <w:r w:rsidRPr="004D6F06">
        <w:rPr>
          <w:rFonts w:ascii="Times New Roman" w:eastAsia="Times New Roman" w:hAnsi="Times New Roman"/>
          <w:sz w:val="26"/>
          <w:szCs w:val="26"/>
          <w:lang w:eastAsia="ru-RU"/>
        </w:rPr>
        <w:t>округа, производящим</w:t>
      </w:r>
      <w:r w:rsidR="00D367C3" w:rsidRPr="004D6F06">
        <w:rPr>
          <w:rFonts w:ascii="Times New Roman" w:eastAsia="Times New Roman" w:hAnsi="Times New Roman"/>
          <w:sz w:val="26"/>
          <w:szCs w:val="26"/>
          <w:lang w:eastAsia="ru-RU"/>
        </w:rPr>
        <w:t xml:space="preserve"> и реализующим товары (работы, </w:t>
      </w:r>
      <w:r w:rsidRPr="004D6F06">
        <w:rPr>
          <w:rFonts w:ascii="Times New Roman" w:eastAsia="Times New Roman" w:hAnsi="Times New Roman"/>
          <w:sz w:val="26"/>
          <w:szCs w:val="26"/>
          <w:lang w:eastAsia="ru-RU"/>
        </w:rPr>
        <w:t xml:space="preserve">услуги), предназначенные для внутреннего рынка Российской Федерации, на возмещение части затрат, связанных с приобретением оборудования </w:t>
      </w:r>
      <w:r w:rsidRPr="004D6F06">
        <w:rPr>
          <w:rFonts w:ascii="Times New Roman" w:eastAsia="Times New Roman" w:hAnsi="Times New Roman"/>
          <w:color w:val="212121"/>
          <w:sz w:val="26"/>
          <w:szCs w:val="26"/>
          <w:lang w:eastAsia="ru-RU"/>
        </w:rPr>
        <w:t>(далее - Порядок):</w:t>
      </w:r>
    </w:p>
    <w:p w:rsidR="003D467E" w:rsidRPr="004D6F06" w:rsidRDefault="003D467E" w:rsidP="00D367C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на момент проведения отбора на получение субсидии, предусмотренного Порядком, не принимает участие в иных отборах на получении субсидий, предусмотренных пунктом 4.1 раздела 4 «Механизм реализации муниципальной программы» муниципальной программы</w:t>
      </w:r>
      <w:r w:rsidR="00D367C3" w:rsidRPr="004D6F06">
        <w:rPr>
          <w:rFonts w:ascii="Times New Roman" w:eastAsia="Tahoma" w:hAnsi="Times New Roman"/>
          <w:kern w:val="2"/>
          <w:sz w:val="26"/>
          <w:szCs w:val="26"/>
          <w:lang w:eastAsia="zh-CN" w:bidi="hi-IN"/>
        </w:rPr>
        <w:t xml:space="preserve"> «Развитие малого и среднего предпринимательства на территории Находкинского городского округа на 2021 - 2023 годы и на период до 2025 года», утвержденной постановлением администрации Находкинского городского округа от 16.10.2020 № 1090 (далее – муниципальная программа)</w:t>
      </w:r>
      <w:r w:rsidRPr="004D6F06">
        <w:rPr>
          <w:rFonts w:ascii="Times New Roman" w:eastAsia="Tahoma" w:hAnsi="Times New Roman"/>
          <w:kern w:val="2"/>
          <w:sz w:val="26"/>
          <w:szCs w:val="26"/>
          <w:lang w:eastAsia="zh-CN" w:bidi="hi-IN"/>
        </w:rPr>
        <w:t>;</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в году проведения отбора на получение субсидии, предусмотренного Порядком, не получал иные субсидии, предусмотренные пунктом 4.1 раздела 4 «Механизм реализации муниципальной программы» муниципальной программы;</w:t>
      </w:r>
    </w:p>
    <w:p w:rsidR="007F662A" w:rsidRPr="004D6F06" w:rsidRDefault="007F662A" w:rsidP="007F662A">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4D6F06">
        <w:rPr>
          <w:rFonts w:ascii="Times New Roman" w:eastAsia="Tahoma" w:hAnsi="Times New Roman"/>
          <w:kern w:val="2"/>
          <w:sz w:val="26"/>
          <w:szCs w:val="26"/>
          <w:lang w:eastAsia="zh-CN" w:bidi="hi-IN"/>
        </w:rPr>
        <w:t xml:space="preserve">- согласен на осуществление главным распорядителем бюджетных средств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w:t>
      </w:r>
      <w:r w:rsidRPr="004D6F06">
        <w:rPr>
          <w:rFonts w:ascii="Times New Roman" w:eastAsia="Tahoma" w:hAnsi="Times New Roman"/>
          <w:kern w:val="2"/>
          <w:sz w:val="26"/>
          <w:szCs w:val="26"/>
          <w:lang w:eastAsia="zh-CN" w:bidi="hi-IN"/>
        </w:rPr>
        <w:lastRenderedPageBreak/>
        <w:t>также на осуществление органами муниципального финансового контроля проверок в соответствии со статьями 268.1 и 269.2 Бюджетного кодекса Российской Федерации</w:t>
      </w:r>
      <w:r w:rsidR="00D0545A" w:rsidRPr="004D6F06">
        <w:rPr>
          <w:rFonts w:ascii="Times New Roman" w:eastAsia="Tahoma" w:hAnsi="Times New Roman"/>
          <w:kern w:val="2"/>
          <w:sz w:val="26"/>
          <w:szCs w:val="26"/>
          <w:lang w:eastAsia="zh-CN" w:bidi="hi-IN"/>
        </w:rPr>
        <w:t>;</w:t>
      </w:r>
      <w:proofErr w:type="gramEnd"/>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4D6F06">
        <w:rPr>
          <w:rFonts w:ascii="Times New Roman" w:eastAsia="Tahoma" w:hAnsi="Times New Roman"/>
          <w:kern w:val="2"/>
          <w:sz w:val="26"/>
          <w:szCs w:val="26"/>
          <w:lang w:eastAsia="zh-CN" w:bidi="hi-IN"/>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D6F06">
        <w:rPr>
          <w:rFonts w:ascii="Times New Roman" w:eastAsia="Tahoma" w:hAnsi="Times New Roman"/>
          <w:kern w:val="2"/>
          <w:sz w:val="26"/>
          <w:szCs w:val="26"/>
          <w:lang w:eastAsia="zh-CN" w:bidi="hi-IN"/>
        </w:rPr>
        <w:t xml:space="preserve"> акционерных обществ;</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4D6F06">
        <w:rPr>
          <w:rFonts w:ascii="Times New Roman" w:eastAsia="Tahoma" w:hAnsi="Times New Roman"/>
          <w:kern w:val="2"/>
          <w:sz w:val="26"/>
          <w:szCs w:val="26"/>
          <w:lang w:eastAsia="zh-CN" w:bidi="hi-IN"/>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не получает средства из бюджета Находкинского городского округа, на основании иных муниципальных правовых актов на цели, установленные в п</w:t>
      </w:r>
      <w:r w:rsidR="00D367C3" w:rsidRPr="004D6F06">
        <w:rPr>
          <w:rFonts w:ascii="Times New Roman" w:eastAsia="Tahoma" w:hAnsi="Times New Roman"/>
          <w:kern w:val="2"/>
          <w:sz w:val="26"/>
          <w:szCs w:val="26"/>
          <w:lang w:eastAsia="zh-CN" w:bidi="hi-IN"/>
        </w:rPr>
        <w:t>ункте</w:t>
      </w:r>
      <w:r w:rsidRPr="004D6F06">
        <w:rPr>
          <w:rFonts w:ascii="Times New Roman" w:eastAsia="Tahoma" w:hAnsi="Times New Roman"/>
          <w:kern w:val="2"/>
          <w:sz w:val="26"/>
          <w:szCs w:val="26"/>
          <w:lang w:eastAsia="zh-CN" w:bidi="hi-IN"/>
        </w:rPr>
        <w:t xml:space="preserve"> 1.2 Порядка;</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не является иностранным агентом в соответствии с Федеральным законом «О </w:t>
      </w:r>
      <w:proofErr w:type="gramStart"/>
      <w:r w:rsidRPr="004D6F06">
        <w:rPr>
          <w:rFonts w:ascii="Times New Roman" w:eastAsia="Tahoma" w:hAnsi="Times New Roman"/>
          <w:kern w:val="2"/>
          <w:sz w:val="26"/>
          <w:szCs w:val="26"/>
          <w:lang w:eastAsia="zh-CN" w:bidi="hi-IN"/>
        </w:rPr>
        <w:t>контроле за</w:t>
      </w:r>
      <w:proofErr w:type="gramEnd"/>
      <w:r w:rsidRPr="004D6F06">
        <w:rPr>
          <w:rFonts w:ascii="Times New Roman" w:eastAsia="Tahoma" w:hAnsi="Times New Roman"/>
          <w:kern w:val="2"/>
          <w:sz w:val="26"/>
          <w:szCs w:val="26"/>
          <w:lang w:eastAsia="zh-CN" w:bidi="hi-IN"/>
        </w:rPr>
        <w:t xml:space="preserve"> деятельностью лиц, находящихся под иностранным влиянием»;</w:t>
      </w:r>
    </w:p>
    <w:p w:rsidR="003D467E" w:rsidRPr="004D6F06"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lastRenderedPageBreak/>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367C3" w:rsidRPr="003D467E" w:rsidRDefault="003D467E" w:rsidP="00D367C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w:t>
      </w:r>
      <w:r w:rsidR="00D367C3" w:rsidRPr="004D6F06">
        <w:rPr>
          <w:rFonts w:ascii="Times New Roman" w:eastAsia="Tahoma" w:hAnsi="Times New Roman"/>
          <w:kern w:val="2"/>
          <w:sz w:val="26"/>
          <w:szCs w:val="26"/>
          <w:lang w:eastAsia="zh-CN" w:bidi="hi-IN"/>
        </w:rPr>
        <w:t> </w:t>
      </w:r>
      <w:r w:rsidR="00D367C3" w:rsidRPr="004D6F06">
        <w:rPr>
          <w:rFonts w:ascii="Times New Roman" w:hAnsi="Times New Roman"/>
          <w:sz w:val="26"/>
          <w:szCs w:val="26"/>
        </w:rPr>
        <w:t>отсутствует просроченная задолженность по возврату в бюджет Находкинского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Находкинского городского округа;</w:t>
      </w:r>
    </w:p>
    <w:p w:rsid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w:t>
      </w:r>
      <w:r w:rsidR="00D367C3">
        <w:rPr>
          <w:rFonts w:ascii="Times New Roman" w:eastAsia="Tahoma" w:hAnsi="Times New Roman"/>
          <w:kern w:val="2"/>
          <w:sz w:val="26"/>
          <w:szCs w:val="26"/>
          <w:lang w:eastAsia="zh-CN" w:bidi="hi-IN"/>
        </w:rPr>
        <w:t>участника отбора</w:t>
      </w:r>
      <w:r w:rsidRPr="003D467E">
        <w:rPr>
          <w:rFonts w:ascii="Times New Roman" w:eastAsia="Tahoma" w:hAnsi="Times New Roman"/>
          <w:kern w:val="2"/>
          <w:sz w:val="26"/>
          <w:szCs w:val="26"/>
          <w:lang w:eastAsia="zh-CN" w:bidi="hi-IN"/>
        </w:rPr>
        <w:t xml:space="preserve"> не приостановлена в порядке, предусмотренном законодательством Российской Федерации </w:t>
      </w:r>
      <w:r w:rsidRPr="00D367C3">
        <w:rPr>
          <w:rFonts w:ascii="Times New Roman" w:eastAsia="Tahoma" w:hAnsi="Times New Roman"/>
          <w:kern w:val="2"/>
          <w:sz w:val="26"/>
          <w:szCs w:val="26"/>
          <w:lang w:eastAsia="zh-CN" w:bidi="hi-IN"/>
        </w:rPr>
        <w:t>(для юридического лица)</w:t>
      </w:r>
      <w:r w:rsidR="00D367C3">
        <w:rPr>
          <w:rFonts w:ascii="Times New Roman" w:eastAsia="Tahoma" w:hAnsi="Times New Roman"/>
          <w:kern w:val="2"/>
          <w:sz w:val="26"/>
          <w:szCs w:val="26"/>
          <w:lang w:eastAsia="zh-CN" w:bidi="hi-IN"/>
        </w:rPr>
        <w:t>;</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не прекратил деятельность в качестве индивидуального предпринимателя</w:t>
      </w:r>
      <w:r>
        <w:rPr>
          <w:rFonts w:ascii="Times New Roman" w:eastAsia="Tahoma" w:hAnsi="Times New Roman"/>
          <w:kern w:val="2"/>
          <w:sz w:val="26"/>
          <w:szCs w:val="26"/>
          <w:lang w:eastAsia="zh-CN" w:bidi="hi-IN"/>
        </w:rPr>
        <w:t xml:space="preserve"> (для индивидуального предпринимателя)</w:t>
      </w:r>
      <w:r w:rsidRPr="003D467E">
        <w:rPr>
          <w:rFonts w:ascii="Times New Roman" w:eastAsia="Tahoma" w:hAnsi="Times New Roman"/>
          <w:kern w:val="2"/>
          <w:sz w:val="26"/>
          <w:szCs w:val="26"/>
          <w:lang w:eastAsia="zh-CN" w:bidi="hi-IN"/>
        </w:rPr>
        <w:t>;</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D367C3">
        <w:rPr>
          <w:rFonts w:ascii="Times New Roman" w:eastAsia="Tahoma" w:hAnsi="Times New Roman"/>
          <w:kern w:val="2"/>
          <w:sz w:val="26"/>
          <w:szCs w:val="26"/>
          <w:lang w:eastAsia="zh-CN" w:bidi="hi-IN"/>
        </w:rPr>
        <w:t>участника отбора</w:t>
      </w:r>
      <w:r w:rsidRPr="003D467E">
        <w:rPr>
          <w:rFonts w:ascii="Times New Roman" w:eastAsia="Tahoma" w:hAnsi="Times New Roman"/>
          <w:kern w:val="2"/>
          <w:sz w:val="26"/>
          <w:szCs w:val="26"/>
          <w:lang w:eastAsia="zh-CN" w:bidi="hi-IN"/>
        </w:rPr>
        <w:t>, являющегося юридическим лицом, об индиви</w:t>
      </w:r>
      <w:r w:rsidR="00D367C3">
        <w:rPr>
          <w:rFonts w:ascii="Times New Roman" w:eastAsia="Tahoma" w:hAnsi="Times New Roman"/>
          <w:kern w:val="2"/>
          <w:sz w:val="26"/>
          <w:szCs w:val="26"/>
          <w:lang w:eastAsia="zh-CN" w:bidi="hi-IN"/>
        </w:rPr>
        <w:t xml:space="preserve">дуальном предпринимателе </w:t>
      </w:r>
      <w:r w:rsidRPr="003D467E">
        <w:rPr>
          <w:rFonts w:ascii="Times New Roman" w:eastAsia="Tahoma" w:hAnsi="Times New Roman"/>
          <w:kern w:val="2"/>
          <w:sz w:val="26"/>
          <w:szCs w:val="26"/>
          <w:lang w:eastAsia="zh-CN" w:bidi="hi-IN"/>
        </w:rPr>
        <w:t xml:space="preserve">- производителе товаров, работ, услуг, являющихся </w:t>
      </w:r>
      <w:r w:rsidR="00D367C3">
        <w:rPr>
          <w:rFonts w:ascii="Times New Roman" w:eastAsia="Tahoma" w:hAnsi="Times New Roman"/>
          <w:kern w:val="2"/>
          <w:sz w:val="26"/>
          <w:szCs w:val="26"/>
          <w:lang w:eastAsia="zh-CN" w:bidi="hi-IN"/>
        </w:rPr>
        <w:t>участниками отбора</w:t>
      </w:r>
      <w:r w:rsidRPr="003D467E">
        <w:rPr>
          <w:rFonts w:ascii="Times New Roman" w:eastAsia="Tahoma" w:hAnsi="Times New Roman"/>
          <w:kern w:val="2"/>
          <w:sz w:val="26"/>
          <w:szCs w:val="26"/>
          <w:lang w:eastAsia="zh-CN" w:bidi="hi-IN"/>
        </w:rPr>
        <w:t>;</w:t>
      </w:r>
      <w:proofErr w:type="gramEnd"/>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w:t>
      </w:r>
      <w:r w:rsidR="00D367C3" w:rsidRPr="004D6F06">
        <w:rPr>
          <w:rFonts w:ascii="Times New Roman" w:eastAsia="Tahoma" w:hAnsi="Times New Roman"/>
          <w:kern w:val="2"/>
          <w:sz w:val="26"/>
          <w:szCs w:val="26"/>
          <w:lang w:eastAsia="zh-CN" w:bidi="hi-IN"/>
        </w:rPr>
        <w:t xml:space="preserve">не </w:t>
      </w:r>
      <w:r w:rsidRPr="004D6F06">
        <w:rPr>
          <w:rFonts w:ascii="Times New Roman" w:eastAsia="Tahoma" w:hAnsi="Times New Roman"/>
          <w:kern w:val="2"/>
          <w:sz w:val="26"/>
          <w:szCs w:val="26"/>
          <w:lang w:eastAsia="zh-CN" w:bidi="hi-IN"/>
        </w:rPr>
        <w:t>яв</w:t>
      </w:r>
      <w:r w:rsidRPr="003D467E">
        <w:rPr>
          <w:rFonts w:ascii="Times New Roman" w:eastAsia="Tahoma" w:hAnsi="Times New Roman"/>
          <w:kern w:val="2"/>
          <w:sz w:val="26"/>
          <w:szCs w:val="26"/>
          <w:lang w:eastAsia="zh-CN" w:bidi="hi-IN"/>
        </w:rPr>
        <w:t>ляется участником соглашений о разделе продукции;</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00D367C3">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не осуществляет предпринимательскую деятельность в сфере игорного бизнеса;</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D467E" w:rsidRDefault="003D467E" w:rsidP="00875857">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lastRenderedPageBreak/>
        <w:t>-</w:t>
      </w:r>
      <w:r w:rsidRPr="003D467E">
        <w:rPr>
          <w:rFonts w:ascii="Times New Roman" w:eastAsia="Tahoma" w:hAnsi="Times New Roman"/>
          <w:kern w:val="2"/>
          <w:sz w:val="26"/>
          <w:szCs w:val="26"/>
          <w:lang w:eastAsia="zh-CN" w:bidi="hi-IN"/>
        </w:rPr>
        <w:t xml:space="preserve">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sidR="00D367C3">
        <w:rPr>
          <w:rFonts w:ascii="Times New Roman" w:eastAsia="Tahoma" w:hAnsi="Times New Roman"/>
          <w:kern w:val="2"/>
          <w:sz w:val="26"/>
          <w:szCs w:val="26"/>
          <w:lang w:eastAsia="zh-CN" w:bidi="hi-IN"/>
        </w:rPr>
        <w:t>;</w:t>
      </w:r>
    </w:p>
    <w:p w:rsidR="00CC3C93" w:rsidRPr="004D6F06" w:rsidRDefault="00CC3C93" w:rsidP="00CC3C9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xml:space="preserve">- ранее в отношении участника отбора не принималось решения об оказании аналогичной поддержки (поддержки, </w:t>
      </w:r>
      <w:proofErr w:type="gramStart"/>
      <w:r w:rsidRPr="004D6F06">
        <w:rPr>
          <w:rFonts w:ascii="Times New Roman" w:eastAsia="Tahoma" w:hAnsi="Times New Roman"/>
          <w:kern w:val="2"/>
          <w:sz w:val="26"/>
          <w:szCs w:val="26"/>
          <w:lang w:eastAsia="zh-CN" w:bidi="hi-IN"/>
        </w:rPr>
        <w:t>условия</w:t>
      </w:r>
      <w:proofErr w:type="gramEnd"/>
      <w:r w:rsidRPr="004D6F06">
        <w:rPr>
          <w:rFonts w:ascii="Times New Roman" w:eastAsia="Tahoma" w:hAnsi="Times New Roman"/>
          <w:kern w:val="2"/>
          <w:sz w:val="26"/>
          <w:szCs w:val="26"/>
          <w:lang w:eastAsia="zh-CN" w:bidi="hi-IN"/>
        </w:rPr>
        <w:t xml:space="preserve"> оказания которой совпадают, включая форму, вид поддержки и цели ее оказания) и сроки ее оказания не истекли;</w:t>
      </w:r>
    </w:p>
    <w:p w:rsidR="00CC3C93" w:rsidRPr="004D6F06" w:rsidRDefault="00CC3C93" w:rsidP="00CC3C93">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более трех лет;</w:t>
      </w:r>
    </w:p>
    <w:p w:rsidR="00040E50" w:rsidRPr="00BA3643" w:rsidRDefault="003D467E" w:rsidP="00040E50">
      <w:pPr>
        <w:suppressAutoHyphens/>
        <w:spacing w:after="0" w:line="360" w:lineRule="auto"/>
        <w:ind w:firstLine="709"/>
        <w:jc w:val="both"/>
        <w:rPr>
          <w:rFonts w:ascii="Times New Roman" w:eastAsia="Tahoma" w:hAnsi="Times New Roman"/>
          <w:kern w:val="2"/>
          <w:sz w:val="26"/>
          <w:szCs w:val="26"/>
          <w:lang w:eastAsia="zh-CN" w:bidi="hi-IN"/>
        </w:rPr>
      </w:pPr>
      <w:r w:rsidRPr="004D6F06">
        <w:rPr>
          <w:rFonts w:ascii="Times New Roman" w:eastAsia="Tahoma" w:hAnsi="Times New Roman"/>
          <w:kern w:val="2"/>
          <w:sz w:val="26"/>
          <w:szCs w:val="26"/>
          <w:lang w:eastAsia="zh-CN" w:bidi="hi-IN"/>
        </w:rPr>
        <w:t>-</w:t>
      </w:r>
      <w:r w:rsidR="0095130E" w:rsidRPr="004D6F06">
        <w:rPr>
          <w:rFonts w:ascii="Times New Roman" w:eastAsia="Tahoma" w:hAnsi="Times New Roman"/>
          <w:kern w:val="2"/>
          <w:sz w:val="26"/>
          <w:szCs w:val="26"/>
          <w:lang w:eastAsia="zh-CN" w:bidi="hi-IN"/>
        </w:rPr>
        <w:t xml:space="preserve"> </w:t>
      </w:r>
      <w:proofErr w:type="gramStart"/>
      <w:r w:rsidR="00040E50" w:rsidRPr="004D6F06">
        <w:rPr>
          <w:rFonts w:ascii="Times New Roman" w:eastAsia="Tahoma" w:hAnsi="Times New Roman"/>
          <w:kern w:val="2"/>
          <w:sz w:val="26"/>
          <w:szCs w:val="26"/>
          <w:lang w:eastAsia="zh-CN" w:bidi="hi-IN"/>
        </w:rPr>
        <w:t>зарегистрирован</w:t>
      </w:r>
      <w:proofErr w:type="gramEnd"/>
      <w:r w:rsidR="00040E50" w:rsidRPr="004D6F06">
        <w:rPr>
          <w:rFonts w:ascii="Times New Roman" w:eastAsia="Tahoma" w:hAnsi="Times New Roman"/>
          <w:kern w:val="2"/>
          <w:sz w:val="26"/>
          <w:szCs w:val="26"/>
          <w:lang w:eastAsia="zh-CN" w:bidi="hi-IN"/>
        </w:rPr>
        <w:t xml:space="preserve"> </w:t>
      </w:r>
      <w:r w:rsidR="00866749" w:rsidRPr="004D6F06">
        <w:rPr>
          <w:rFonts w:ascii="Times New Roman" w:eastAsia="Tahoma" w:hAnsi="Times New Roman"/>
          <w:kern w:val="2"/>
          <w:sz w:val="26"/>
          <w:szCs w:val="26"/>
          <w:lang w:eastAsia="zh-CN" w:bidi="hi-IN"/>
        </w:rPr>
        <w:t>и осуществляет деятельность на территории Находкинского городского округа</w:t>
      </w:r>
      <w:r w:rsidR="00040E50" w:rsidRPr="004D6F06">
        <w:rPr>
          <w:rFonts w:ascii="Times New Roman" w:eastAsia="Tahoma" w:hAnsi="Times New Roman"/>
          <w:kern w:val="2"/>
          <w:sz w:val="26"/>
          <w:szCs w:val="26"/>
          <w:lang w:eastAsia="zh-CN" w:bidi="hi-IN"/>
        </w:rPr>
        <w:t>;</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включен в Единый реестр субъектов малого и среднего предпринимательства в соо</w:t>
      </w:r>
      <w:r w:rsidR="00D367C3">
        <w:rPr>
          <w:rFonts w:ascii="Times New Roman" w:eastAsia="Tahoma" w:hAnsi="Times New Roman"/>
          <w:kern w:val="2"/>
          <w:sz w:val="26"/>
          <w:szCs w:val="26"/>
          <w:lang w:eastAsia="zh-CN" w:bidi="hi-IN"/>
        </w:rPr>
        <w:t>тветствии с частью 1 статьи 4.1</w:t>
      </w:r>
      <w:r w:rsidRPr="003D467E">
        <w:rPr>
          <w:rFonts w:ascii="Times New Roman" w:eastAsia="Tahoma" w:hAnsi="Times New Roman"/>
          <w:kern w:val="2"/>
          <w:sz w:val="26"/>
          <w:szCs w:val="26"/>
          <w:lang w:eastAsia="zh-CN" w:bidi="hi-IN"/>
        </w:rPr>
        <w:t xml:space="preserve"> Федерального закона от 24.07.2007 № 209-ФЗ «О развитии малого и среднего предпринимательства в Российской Федерации»;</w:t>
      </w:r>
      <w:proofErr w:type="gramEnd"/>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 xml:space="preserve">- </w:t>
      </w:r>
      <w:r w:rsidRPr="003D467E">
        <w:rPr>
          <w:rFonts w:ascii="Times New Roman" w:eastAsia="Tahoma" w:hAnsi="Times New Roman"/>
          <w:kern w:val="2"/>
          <w:sz w:val="26"/>
          <w:szCs w:val="26"/>
          <w:lang w:eastAsia="zh-CN" w:bidi="hi-IN"/>
        </w:rPr>
        <w:t xml:space="preserve">основным видом экономической деятельности участника отбора указан один из кодов раздела С «Обрабатывающие производства», раздела F «Строительство», раздела J «Деятельность в области информации и связи», раздела </w:t>
      </w:r>
      <w:proofErr w:type="gramStart"/>
      <w:r w:rsidRPr="003D467E">
        <w:rPr>
          <w:rFonts w:ascii="Times New Roman" w:eastAsia="Tahoma" w:hAnsi="Times New Roman"/>
          <w:kern w:val="2"/>
          <w:sz w:val="26"/>
          <w:szCs w:val="26"/>
          <w:lang w:eastAsia="zh-CN" w:bidi="hi-IN"/>
        </w:rPr>
        <w:t>Р</w:t>
      </w:r>
      <w:proofErr w:type="gramEnd"/>
      <w:r w:rsidRPr="003D467E">
        <w:rPr>
          <w:rFonts w:ascii="Times New Roman" w:eastAsia="Tahoma" w:hAnsi="Times New Roman"/>
          <w:kern w:val="2"/>
          <w:sz w:val="26"/>
          <w:szCs w:val="26"/>
          <w:lang w:eastAsia="zh-CN" w:bidi="hi-IN"/>
        </w:rPr>
        <w:t xml:space="preserve"> «Образование», раздела Q «Деятельность в области здравоохранения и социальных услуг», 45.2 «Техническое обслуживание и ремонт автотранспортных средств» раздела G «Торговля оптовая и розничная; ремонт автотранспортных средств и мотоциклов», 74.1 «</w:t>
      </w:r>
      <w:proofErr w:type="gramStart"/>
      <w:r w:rsidRPr="003D467E">
        <w:rPr>
          <w:rFonts w:ascii="Times New Roman" w:eastAsia="Tahoma" w:hAnsi="Times New Roman"/>
          <w:kern w:val="2"/>
          <w:sz w:val="26"/>
          <w:szCs w:val="26"/>
          <w:lang w:eastAsia="zh-CN" w:bidi="hi-IN"/>
        </w:rPr>
        <w:t>Деятельность</w:t>
      </w:r>
      <w:proofErr w:type="gramEnd"/>
      <w:r w:rsidRPr="003D467E">
        <w:rPr>
          <w:rFonts w:ascii="Times New Roman" w:eastAsia="Tahoma" w:hAnsi="Times New Roman"/>
          <w:kern w:val="2"/>
          <w:sz w:val="26"/>
          <w:szCs w:val="26"/>
          <w:lang w:eastAsia="zh-CN" w:bidi="hi-IN"/>
        </w:rPr>
        <w:t xml:space="preserve"> специализированная в области дизайна», 74.2 «Деятельность в области фотографии» раздела М «Деятельность профессиональная, научная и техническая», 93 «Деятельность в области спорта, отдыха и развлечений» раздела R «Деятельность в области культуры, спорта, организации досуга и развлечений», 95 «Ремонт компьютеров, предметов личного потребления и хозяйственно-бытового </w:t>
      </w:r>
      <w:r w:rsidRPr="003D467E">
        <w:rPr>
          <w:rFonts w:ascii="Times New Roman" w:eastAsia="Tahoma" w:hAnsi="Times New Roman"/>
          <w:kern w:val="2"/>
          <w:sz w:val="26"/>
          <w:szCs w:val="26"/>
          <w:lang w:eastAsia="zh-CN" w:bidi="hi-IN"/>
        </w:rPr>
        <w:lastRenderedPageBreak/>
        <w:t>назначения», 96.01 «Стирка и химическая чистка текстильных и меховых изделий», 96.02 «Предоставление услуг парикмахерскими и салонами красоты» раздела S «Предоставление прочих видов услуг» Общероссийского классификатора видов экономической деятельности ОК 029-2014 (КДЕС</w:t>
      </w:r>
      <w:proofErr w:type="gramStart"/>
      <w:r w:rsidRPr="003D467E">
        <w:rPr>
          <w:rFonts w:ascii="Times New Roman" w:eastAsia="Tahoma" w:hAnsi="Times New Roman"/>
          <w:kern w:val="2"/>
          <w:sz w:val="26"/>
          <w:szCs w:val="26"/>
          <w:lang w:eastAsia="zh-CN" w:bidi="hi-IN"/>
        </w:rPr>
        <w:t xml:space="preserve"> Р</w:t>
      </w:r>
      <w:proofErr w:type="gramEnd"/>
      <w:r w:rsidRPr="003D467E">
        <w:rPr>
          <w:rFonts w:ascii="Times New Roman" w:eastAsia="Tahoma" w:hAnsi="Times New Roman"/>
          <w:kern w:val="2"/>
          <w:sz w:val="26"/>
          <w:szCs w:val="26"/>
          <w:lang w:eastAsia="zh-CN" w:bidi="hi-IN"/>
        </w:rPr>
        <w:t>ед. 2), утвержденного приказом Федерального агентства по техническому регулированию и метрологии от 31.01.2014 № 14-ст (далее – Общероссийский классификатор видов экономической деятельности), за исключением видов деятельности, связанных с производством подакцизных товаров;</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год выпуска (изготовления) приобретенного оборудования не превышает 3-х лет;</w:t>
      </w:r>
    </w:p>
    <w:p w:rsidR="003D467E" w:rsidRPr="003D467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Pr="003D467E">
        <w:rPr>
          <w:rFonts w:ascii="Times New Roman" w:eastAsia="Tahoma" w:hAnsi="Times New Roman"/>
          <w:kern w:val="2"/>
          <w:sz w:val="26"/>
          <w:szCs w:val="26"/>
          <w:lang w:eastAsia="zh-CN" w:bidi="hi-IN"/>
        </w:rPr>
        <w:t xml:space="preserve"> первоначальная стоимость приобретенного оборудования составляет не менее 100</w:t>
      </w:r>
      <w:r w:rsidR="0066457A">
        <w:rPr>
          <w:rFonts w:ascii="Times New Roman" w:eastAsia="Tahoma" w:hAnsi="Times New Roman"/>
          <w:kern w:val="2"/>
          <w:sz w:val="26"/>
          <w:szCs w:val="26"/>
          <w:lang w:eastAsia="zh-CN" w:bidi="hi-IN"/>
        </w:rPr>
        <w:t>,0</w:t>
      </w:r>
      <w:r w:rsidRPr="003D467E">
        <w:rPr>
          <w:rFonts w:ascii="Times New Roman" w:eastAsia="Tahoma" w:hAnsi="Times New Roman"/>
          <w:kern w:val="2"/>
          <w:sz w:val="26"/>
          <w:szCs w:val="26"/>
          <w:lang w:eastAsia="zh-CN" w:bidi="hi-IN"/>
        </w:rPr>
        <w:t xml:space="preserve"> тыс. рублей;</w:t>
      </w:r>
    </w:p>
    <w:p w:rsidR="003D467E" w:rsidRPr="003D467E" w:rsidRDefault="004C5AAB"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003D467E" w:rsidRPr="003D467E">
        <w:rPr>
          <w:rFonts w:ascii="Times New Roman" w:eastAsia="Tahoma" w:hAnsi="Times New Roman"/>
          <w:kern w:val="2"/>
          <w:sz w:val="26"/>
          <w:szCs w:val="26"/>
          <w:lang w:eastAsia="zh-CN" w:bidi="hi-IN"/>
        </w:rPr>
        <w:t xml:space="preserve"> не является одновременно продавцом или аффилированным лицом по договору поставки (купли-</w:t>
      </w:r>
      <w:r w:rsidR="003D467E" w:rsidRPr="004D6F06">
        <w:rPr>
          <w:rFonts w:ascii="Times New Roman" w:eastAsia="Tahoma" w:hAnsi="Times New Roman"/>
          <w:kern w:val="2"/>
          <w:sz w:val="26"/>
          <w:szCs w:val="26"/>
          <w:lang w:eastAsia="zh-CN" w:bidi="hi-IN"/>
        </w:rPr>
        <w:t>продажи)</w:t>
      </w:r>
      <w:r w:rsidR="009B7173" w:rsidRPr="004D6F06">
        <w:rPr>
          <w:rFonts w:ascii="Times New Roman" w:eastAsia="Tahoma" w:hAnsi="Times New Roman"/>
          <w:kern w:val="2"/>
          <w:sz w:val="26"/>
          <w:szCs w:val="26"/>
          <w:lang w:eastAsia="zh-CN" w:bidi="hi-IN"/>
        </w:rPr>
        <w:t xml:space="preserve"> оборудования</w:t>
      </w:r>
      <w:r w:rsidR="003D467E" w:rsidRPr="004D6F06">
        <w:rPr>
          <w:rFonts w:ascii="Times New Roman" w:eastAsia="Tahoma" w:hAnsi="Times New Roman"/>
          <w:kern w:val="2"/>
          <w:sz w:val="26"/>
          <w:szCs w:val="26"/>
          <w:lang w:eastAsia="zh-CN" w:bidi="hi-IN"/>
        </w:rPr>
        <w:t>;</w:t>
      </w:r>
    </w:p>
    <w:p w:rsidR="003D467E" w:rsidRPr="003D467E" w:rsidRDefault="004C5AAB" w:rsidP="003D467E">
      <w:pPr>
        <w:suppressAutoHyphens/>
        <w:spacing w:after="0" w:line="360" w:lineRule="auto"/>
        <w:ind w:firstLine="709"/>
        <w:jc w:val="both"/>
        <w:rPr>
          <w:rFonts w:ascii="Times New Roman" w:eastAsia="Tahoma" w:hAnsi="Times New Roman"/>
          <w:kern w:val="2"/>
          <w:sz w:val="26"/>
          <w:szCs w:val="26"/>
          <w:lang w:eastAsia="zh-CN" w:bidi="hi-IN"/>
        </w:rPr>
      </w:pPr>
      <w:r>
        <w:rPr>
          <w:rFonts w:ascii="Times New Roman" w:eastAsia="Tahoma" w:hAnsi="Times New Roman"/>
          <w:kern w:val="2"/>
          <w:sz w:val="26"/>
          <w:szCs w:val="26"/>
          <w:lang w:eastAsia="zh-CN" w:bidi="hi-IN"/>
        </w:rPr>
        <w:t>-</w:t>
      </w:r>
      <w:r w:rsidR="003D467E" w:rsidRPr="003D467E">
        <w:rPr>
          <w:rFonts w:ascii="Times New Roman" w:eastAsia="Tahoma" w:hAnsi="Times New Roman"/>
          <w:kern w:val="2"/>
          <w:sz w:val="26"/>
          <w:szCs w:val="26"/>
          <w:lang w:eastAsia="zh-CN" w:bidi="hi-IN"/>
        </w:rPr>
        <w:t xml:space="preserve"> приобретенное оборудование </w:t>
      </w:r>
      <w:r>
        <w:rPr>
          <w:rFonts w:ascii="Times New Roman" w:eastAsia="Tahoma" w:hAnsi="Times New Roman"/>
          <w:kern w:val="2"/>
          <w:sz w:val="26"/>
          <w:szCs w:val="26"/>
          <w:lang w:eastAsia="zh-CN" w:bidi="hi-IN"/>
        </w:rPr>
        <w:t>не будет</w:t>
      </w:r>
      <w:r w:rsidR="003D467E" w:rsidRPr="003D467E">
        <w:rPr>
          <w:rFonts w:ascii="Times New Roman" w:eastAsia="Tahoma" w:hAnsi="Times New Roman"/>
          <w:kern w:val="2"/>
          <w:sz w:val="26"/>
          <w:szCs w:val="26"/>
          <w:lang w:eastAsia="zh-CN" w:bidi="hi-IN"/>
        </w:rPr>
        <w:t xml:space="preserve"> передано третьим лицам на возмездной либо безвозмездной основе в течение 12 месяцев </w:t>
      </w:r>
      <w:proofErr w:type="gramStart"/>
      <w:r w:rsidR="003D467E" w:rsidRPr="003D467E">
        <w:rPr>
          <w:rFonts w:ascii="Times New Roman" w:eastAsia="Tahoma" w:hAnsi="Times New Roman"/>
          <w:kern w:val="2"/>
          <w:sz w:val="26"/>
          <w:szCs w:val="26"/>
          <w:lang w:eastAsia="zh-CN" w:bidi="hi-IN"/>
        </w:rPr>
        <w:t>с даты заключения</w:t>
      </w:r>
      <w:proofErr w:type="gramEnd"/>
      <w:r w:rsidR="003D467E" w:rsidRPr="003D467E">
        <w:rPr>
          <w:rFonts w:ascii="Times New Roman" w:eastAsia="Tahoma" w:hAnsi="Times New Roman"/>
          <w:kern w:val="2"/>
          <w:sz w:val="26"/>
          <w:szCs w:val="26"/>
          <w:lang w:eastAsia="zh-CN" w:bidi="hi-IN"/>
        </w:rPr>
        <w:t xml:space="preserve"> Соглашения;</w:t>
      </w:r>
      <w:bookmarkStart w:id="0" w:name="_GoBack"/>
      <w:bookmarkEnd w:id="0"/>
    </w:p>
    <w:p w:rsidR="0025703A" w:rsidRDefault="004C5AAB" w:rsidP="0025703A">
      <w:pPr>
        <w:suppressAutoHyphens/>
        <w:spacing w:after="0" w:line="360" w:lineRule="auto"/>
        <w:ind w:firstLine="709"/>
        <w:jc w:val="both"/>
        <w:rPr>
          <w:rFonts w:ascii="Times New Roman" w:eastAsia="Tahoma" w:hAnsi="Times New Roman"/>
          <w:kern w:val="2"/>
          <w:sz w:val="26"/>
          <w:szCs w:val="26"/>
          <w:lang w:eastAsia="zh-CN" w:bidi="hi-IN"/>
        </w:rPr>
      </w:pPr>
      <w:proofErr w:type="gramStart"/>
      <w:r>
        <w:rPr>
          <w:rFonts w:ascii="Times New Roman" w:eastAsia="Tahoma" w:hAnsi="Times New Roman"/>
          <w:kern w:val="2"/>
          <w:sz w:val="26"/>
          <w:szCs w:val="26"/>
          <w:lang w:eastAsia="zh-CN" w:bidi="hi-IN"/>
        </w:rPr>
        <w:t>-</w:t>
      </w:r>
      <w:r w:rsidR="003D467E" w:rsidRPr="003D467E">
        <w:rPr>
          <w:rFonts w:ascii="Times New Roman" w:eastAsia="Tahoma" w:hAnsi="Times New Roman"/>
          <w:kern w:val="2"/>
          <w:sz w:val="26"/>
          <w:szCs w:val="26"/>
          <w:lang w:eastAsia="zh-CN" w:bidi="hi-IN"/>
        </w:rPr>
        <w:t xml:space="preserve"> основной и дополнительные виды деятельности участника отбора не содержат коды Общероссийского классификатора видов экономической деятельности, предусматривающие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25703A">
        <w:rPr>
          <w:rFonts w:ascii="Times New Roman" w:eastAsia="Tahoma" w:hAnsi="Times New Roman"/>
          <w:kern w:val="2"/>
          <w:sz w:val="26"/>
          <w:szCs w:val="26"/>
          <w:lang w:eastAsia="zh-CN" w:bidi="hi-IN"/>
        </w:rPr>
        <w:t>ительством Российской Федерации</w:t>
      </w:r>
      <w:r w:rsidR="00CC3C93">
        <w:rPr>
          <w:rFonts w:ascii="Times New Roman" w:eastAsia="Tahoma" w:hAnsi="Times New Roman"/>
          <w:kern w:val="2"/>
          <w:sz w:val="26"/>
          <w:szCs w:val="26"/>
          <w:lang w:eastAsia="zh-CN" w:bidi="hi-IN"/>
        </w:rPr>
        <w:t>.</w:t>
      </w:r>
      <w:proofErr w:type="gramEnd"/>
    </w:p>
    <w:p w:rsidR="00BA3643" w:rsidRPr="007F662A" w:rsidRDefault="00BA3643" w:rsidP="00F747BB">
      <w:pPr>
        <w:widowControl w:val="0"/>
        <w:suppressAutoHyphens/>
        <w:spacing w:after="0" w:line="360" w:lineRule="auto"/>
        <w:ind w:firstLine="709"/>
        <w:jc w:val="both"/>
        <w:rPr>
          <w:rFonts w:ascii="Times New Roman;serif" w:eastAsia="Times New Roman" w:hAnsi="Times New Roman;serif"/>
          <w:b/>
          <w:bCs/>
          <w:strike/>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213D71" w:rsidRPr="008E7A72" w:rsidTr="009E6B44">
        <w:trPr>
          <w:trHeight w:val="648"/>
        </w:trPr>
        <w:tc>
          <w:tcPr>
            <w:tcW w:w="5953" w:type="dxa"/>
          </w:tcPr>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______________</w:t>
            </w:r>
          </w:p>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(подпись</w:t>
            </w:r>
            <w:r w:rsidR="00BA3643">
              <w:rPr>
                <w:rFonts w:ascii="Times New Roman" w:hAnsi="Times New Roman"/>
                <w:sz w:val="26"/>
                <w:szCs w:val="26"/>
              </w:rPr>
              <w:t xml:space="preserve"> руководителя</w:t>
            </w:r>
            <w:r w:rsidRPr="008E7A72">
              <w:rPr>
                <w:rFonts w:ascii="Times New Roman" w:hAnsi="Times New Roman"/>
                <w:sz w:val="26"/>
                <w:szCs w:val="26"/>
              </w:rPr>
              <w:t>)</w:t>
            </w:r>
          </w:p>
        </w:tc>
        <w:tc>
          <w:tcPr>
            <w:tcW w:w="3118" w:type="dxa"/>
          </w:tcPr>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_______________________</w:t>
            </w:r>
          </w:p>
          <w:p w:rsidR="00213D71" w:rsidRPr="008E7A72" w:rsidRDefault="00213D71" w:rsidP="009E6B44">
            <w:pPr>
              <w:spacing w:after="0" w:line="240" w:lineRule="auto"/>
              <w:jc w:val="both"/>
              <w:rPr>
                <w:rFonts w:ascii="Times New Roman" w:hAnsi="Times New Roman"/>
                <w:sz w:val="26"/>
                <w:szCs w:val="26"/>
              </w:rPr>
            </w:pPr>
            <w:r w:rsidRPr="008E7A72">
              <w:rPr>
                <w:rFonts w:ascii="Times New Roman" w:hAnsi="Times New Roman"/>
                <w:sz w:val="26"/>
                <w:szCs w:val="26"/>
              </w:rPr>
              <w:t>(фамилия, инициалы)</w:t>
            </w:r>
          </w:p>
        </w:tc>
      </w:tr>
      <w:tr w:rsidR="00213D71" w:rsidRPr="008E7A72" w:rsidTr="009E6B44">
        <w:tc>
          <w:tcPr>
            <w:tcW w:w="9071" w:type="dxa"/>
            <w:gridSpan w:val="2"/>
          </w:tcPr>
          <w:p w:rsidR="004D6F06" w:rsidRDefault="00F747BB" w:rsidP="00CA26FC">
            <w:pPr>
              <w:tabs>
                <w:tab w:val="left" w:pos="1008"/>
              </w:tabs>
              <w:spacing w:after="0" w:line="240" w:lineRule="auto"/>
              <w:jc w:val="both"/>
              <w:rPr>
                <w:rFonts w:ascii="Times New Roman" w:hAnsi="Times New Roman"/>
                <w:sz w:val="26"/>
                <w:szCs w:val="26"/>
              </w:rPr>
            </w:pPr>
            <w:r w:rsidRPr="008E7A72">
              <w:rPr>
                <w:rFonts w:ascii="Times New Roman" w:hAnsi="Times New Roman"/>
                <w:sz w:val="26"/>
                <w:szCs w:val="26"/>
              </w:rPr>
              <w:t xml:space="preserve"> </w:t>
            </w:r>
          </w:p>
          <w:p w:rsidR="004D6F06" w:rsidRDefault="004D6F06" w:rsidP="00CA26FC">
            <w:pPr>
              <w:tabs>
                <w:tab w:val="left" w:pos="1008"/>
              </w:tabs>
              <w:spacing w:after="0" w:line="240" w:lineRule="auto"/>
              <w:jc w:val="both"/>
              <w:rPr>
                <w:rFonts w:ascii="Times New Roman" w:hAnsi="Times New Roman"/>
                <w:sz w:val="26"/>
                <w:szCs w:val="26"/>
              </w:rPr>
            </w:pPr>
          </w:p>
          <w:p w:rsidR="00213D71" w:rsidRPr="008E7A72" w:rsidRDefault="00213D71" w:rsidP="00CA26FC">
            <w:pPr>
              <w:tabs>
                <w:tab w:val="left" w:pos="1008"/>
              </w:tabs>
              <w:spacing w:after="0" w:line="240" w:lineRule="auto"/>
              <w:jc w:val="both"/>
              <w:rPr>
                <w:rFonts w:ascii="Times New Roman" w:hAnsi="Times New Roman"/>
                <w:sz w:val="26"/>
                <w:szCs w:val="26"/>
              </w:rPr>
            </w:pPr>
            <w:r w:rsidRPr="008E7A72">
              <w:rPr>
                <w:rFonts w:ascii="Times New Roman" w:hAnsi="Times New Roman"/>
                <w:sz w:val="26"/>
                <w:szCs w:val="26"/>
              </w:rPr>
              <w:t>«__» ___________ 20__ г.</w:t>
            </w:r>
            <w:r w:rsidR="00CA26FC">
              <w:rPr>
                <w:rFonts w:ascii="Times New Roman" w:hAnsi="Times New Roman"/>
                <w:sz w:val="26"/>
                <w:szCs w:val="26"/>
              </w:rPr>
              <w:t xml:space="preserve">        </w:t>
            </w:r>
          </w:p>
        </w:tc>
      </w:tr>
    </w:tbl>
    <w:p w:rsidR="00BC2636" w:rsidRDefault="00213D71">
      <w:pPr>
        <w:rPr>
          <w:rFonts w:ascii="Times New Roman" w:hAnsi="Times New Roman"/>
          <w:sz w:val="26"/>
          <w:szCs w:val="26"/>
        </w:rPr>
      </w:pPr>
      <w:r>
        <w:rPr>
          <w:rFonts w:ascii="Times New Roman" w:hAnsi="Times New Roman"/>
          <w:sz w:val="26"/>
          <w:szCs w:val="26"/>
        </w:rPr>
        <w:tab/>
      </w:r>
      <w:r w:rsidR="00CA26FC">
        <w:rPr>
          <w:rFonts w:ascii="Times New Roman" w:hAnsi="Times New Roman"/>
          <w:sz w:val="26"/>
          <w:szCs w:val="26"/>
        </w:rPr>
        <w:t>М.П. (при наличии)</w:t>
      </w:r>
      <w:r w:rsidR="00133479">
        <w:rPr>
          <w:rFonts w:ascii="Times New Roman" w:hAnsi="Times New Roman"/>
          <w:sz w:val="26"/>
          <w:szCs w:val="26"/>
        </w:rPr>
        <w:t xml:space="preserve">                                                                                           </w:t>
      </w:r>
      <w:r w:rsidR="00133479" w:rsidRPr="00133479">
        <w:rPr>
          <w:rFonts w:ascii="Times New Roman" w:hAnsi="Times New Roman"/>
          <w:color w:val="FFFFFF" w:themeColor="background1"/>
          <w:sz w:val="26"/>
          <w:szCs w:val="26"/>
        </w:rPr>
        <w:t>«</w:t>
      </w:r>
    </w:p>
    <w:p w:rsidR="00133479" w:rsidRDefault="00133479"/>
    <w:sectPr w:rsidR="00133479" w:rsidSect="005A7958">
      <w:headerReference w:type="default" r:id="rId7"/>
      <w:pgSz w:w="11906" w:h="16838"/>
      <w:pgMar w:top="1134" w:right="70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CE" w:rsidRDefault="009711CE" w:rsidP="005A7958">
      <w:pPr>
        <w:spacing w:after="0" w:line="240" w:lineRule="auto"/>
      </w:pPr>
      <w:r>
        <w:separator/>
      </w:r>
    </w:p>
  </w:endnote>
  <w:endnote w:type="continuationSeparator" w:id="0">
    <w:p w:rsidR="009711CE" w:rsidRDefault="009711CE" w:rsidP="005A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CE" w:rsidRDefault="009711CE" w:rsidP="005A7958">
      <w:pPr>
        <w:spacing w:after="0" w:line="240" w:lineRule="auto"/>
      </w:pPr>
      <w:r>
        <w:separator/>
      </w:r>
    </w:p>
  </w:footnote>
  <w:footnote w:type="continuationSeparator" w:id="0">
    <w:p w:rsidR="009711CE" w:rsidRDefault="009711CE" w:rsidP="005A7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5374"/>
      <w:docPartObj>
        <w:docPartGallery w:val="Page Numbers (Top of Page)"/>
        <w:docPartUnique/>
      </w:docPartObj>
    </w:sdtPr>
    <w:sdtEndPr/>
    <w:sdtContent>
      <w:p w:rsidR="005A7958" w:rsidRDefault="005A7958">
        <w:pPr>
          <w:pStyle w:val="a4"/>
          <w:jc w:val="center"/>
        </w:pPr>
        <w:r>
          <w:fldChar w:fldCharType="begin"/>
        </w:r>
        <w:r>
          <w:instrText>PAGE   \* MERGEFORMAT</w:instrText>
        </w:r>
        <w:r>
          <w:fldChar w:fldCharType="separate"/>
        </w:r>
        <w:r w:rsidR="0066457A">
          <w:rPr>
            <w:noProof/>
          </w:rPr>
          <w:t>5</w:t>
        </w:r>
        <w:r>
          <w:fldChar w:fldCharType="end"/>
        </w:r>
      </w:p>
    </w:sdtContent>
  </w:sdt>
  <w:p w:rsidR="005A7958" w:rsidRDefault="005A79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71"/>
    <w:rsid w:val="00040E50"/>
    <w:rsid w:val="000F67D9"/>
    <w:rsid w:val="00133479"/>
    <w:rsid w:val="00167090"/>
    <w:rsid w:val="00213D71"/>
    <w:rsid w:val="0025703A"/>
    <w:rsid w:val="002D12E0"/>
    <w:rsid w:val="00310D01"/>
    <w:rsid w:val="003D467E"/>
    <w:rsid w:val="003E0C13"/>
    <w:rsid w:val="004C5AAB"/>
    <w:rsid w:val="004D6F06"/>
    <w:rsid w:val="00526ECC"/>
    <w:rsid w:val="00541CE7"/>
    <w:rsid w:val="005A7958"/>
    <w:rsid w:val="005B1AE5"/>
    <w:rsid w:val="005B3B19"/>
    <w:rsid w:val="005E4E78"/>
    <w:rsid w:val="00620E72"/>
    <w:rsid w:val="00651FD3"/>
    <w:rsid w:val="0066457A"/>
    <w:rsid w:val="0074013A"/>
    <w:rsid w:val="007C6A96"/>
    <w:rsid w:val="007F662A"/>
    <w:rsid w:val="00827F9C"/>
    <w:rsid w:val="0084458D"/>
    <w:rsid w:val="00866749"/>
    <w:rsid w:val="00875857"/>
    <w:rsid w:val="008A4B39"/>
    <w:rsid w:val="0091558C"/>
    <w:rsid w:val="0095130E"/>
    <w:rsid w:val="009711CE"/>
    <w:rsid w:val="009B7173"/>
    <w:rsid w:val="00AF2AC8"/>
    <w:rsid w:val="00AF5CC5"/>
    <w:rsid w:val="00B42C6F"/>
    <w:rsid w:val="00BA3643"/>
    <w:rsid w:val="00BC2636"/>
    <w:rsid w:val="00C43E0F"/>
    <w:rsid w:val="00CA26FC"/>
    <w:rsid w:val="00CC3C93"/>
    <w:rsid w:val="00D0545A"/>
    <w:rsid w:val="00D367C3"/>
    <w:rsid w:val="00DB434E"/>
    <w:rsid w:val="00DC52AB"/>
    <w:rsid w:val="00E53CB4"/>
    <w:rsid w:val="00F30F77"/>
    <w:rsid w:val="00F747BB"/>
    <w:rsid w:val="00F876CC"/>
    <w:rsid w:val="00FA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71"/>
    <w:pPr>
      <w:spacing w:after="200"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A7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7958"/>
    <w:rPr>
      <w:rFonts w:ascii="Calibri" w:eastAsia="Calibri" w:hAnsi="Calibri" w:cs="Times New Roman"/>
      <w:sz w:val="22"/>
    </w:rPr>
  </w:style>
  <w:style w:type="paragraph" w:styleId="a6">
    <w:name w:val="footer"/>
    <w:basedOn w:val="a"/>
    <w:link w:val="a7"/>
    <w:uiPriority w:val="99"/>
    <w:unhideWhenUsed/>
    <w:rsid w:val="005A7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958"/>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71"/>
    <w:pPr>
      <w:spacing w:after="200"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A7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7958"/>
    <w:rPr>
      <w:rFonts w:ascii="Calibri" w:eastAsia="Calibri" w:hAnsi="Calibri" w:cs="Times New Roman"/>
      <w:sz w:val="22"/>
    </w:rPr>
  </w:style>
  <w:style w:type="paragraph" w:styleId="a6">
    <w:name w:val="footer"/>
    <w:basedOn w:val="a"/>
    <w:link w:val="a7"/>
    <w:uiPriority w:val="99"/>
    <w:unhideWhenUsed/>
    <w:rsid w:val="005A7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95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1483</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Аникина Наталья Александровна</cp:lastModifiedBy>
  <cp:revision>13</cp:revision>
  <dcterms:created xsi:type="dcterms:W3CDTF">2025-08-20T06:14:00Z</dcterms:created>
  <dcterms:modified xsi:type="dcterms:W3CDTF">2025-09-18T04:17:00Z</dcterms:modified>
</cp:coreProperties>
</file>