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2DF" w:rsidRDefault="00CF42DF" w:rsidP="009C48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A29"/>
          <w:spacing w:val="2"/>
          <w:sz w:val="26"/>
          <w:szCs w:val="26"/>
        </w:rPr>
      </w:pPr>
      <w:r>
        <w:rPr>
          <w:b/>
          <w:bCs/>
          <w:color w:val="2C2A29"/>
          <w:spacing w:val="2"/>
          <w:sz w:val="26"/>
          <w:szCs w:val="26"/>
        </w:rPr>
        <w:t xml:space="preserve">                                      </w:t>
      </w:r>
      <w:r w:rsidR="009C489F" w:rsidRPr="009C489F">
        <w:rPr>
          <w:b/>
          <w:bCs/>
          <w:color w:val="2C2A29"/>
          <w:spacing w:val="2"/>
          <w:sz w:val="26"/>
          <w:szCs w:val="26"/>
        </w:rPr>
        <w:t>Уважаемые</w:t>
      </w:r>
      <w:r>
        <w:rPr>
          <w:b/>
          <w:bCs/>
          <w:color w:val="2C2A29"/>
          <w:spacing w:val="2"/>
          <w:sz w:val="26"/>
          <w:szCs w:val="26"/>
        </w:rPr>
        <w:t> </w:t>
      </w:r>
      <w:r w:rsidR="009C489F" w:rsidRPr="009C489F">
        <w:rPr>
          <w:b/>
          <w:bCs/>
          <w:color w:val="2C2A29"/>
          <w:spacing w:val="2"/>
          <w:sz w:val="26"/>
          <w:szCs w:val="26"/>
        </w:rPr>
        <w:t>предприниматели!</w:t>
      </w:r>
      <w:r w:rsidR="009C489F" w:rsidRPr="009C489F">
        <w:rPr>
          <w:color w:val="2C2A29"/>
          <w:spacing w:val="2"/>
          <w:sz w:val="26"/>
          <w:szCs w:val="26"/>
        </w:rPr>
        <w:br/>
      </w:r>
    </w:p>
    <w:p w:rsidR="00CF42DF" w:rsidRDefault="009C489F" w:rsidP="009C48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2C2A29"/>
          <w:spacing w:val="2"/>
          <w:sz w:val="26"/>
          <w:szCs w:val="26"/>
        </w:rPr>
      </w:pPr>
      <w:r w:rsidRPr="009C489F">
        <w:rPr>
          <w:color w:val="2C2A29"/>
          <w:spacing w:val="2"/>
          <w:sz w:val="26"/>
          <w:szCs w:val="26"/>
        </w:rPr>
        <w:t xml:space="preserve">Мы продлеваем сбор заявок на участие в международной выставке пищевых продуктов Food2China </w:t>
      </w:r>
      <w:proofErr w:type="spellStart"/>
      <w:r w:rsidRPr="009C489F">
        <w:rPr>
          <w:color w:val="2C2A29"/>
          <w:spacing w:val="2"/>
          <w:sz w:val="26"/>
          <w:szCs w:val="26"/>
        </w:rPr>
        <w:t>Expo</w:t>
      </w:r>
      <w:proofErr w:type="spellEnd"/>
      <w:r w:rsidRPr="009C489F">
        <w:rPr>
          <w:color w:val="2C2A29"/>
          <w:spacing w:val="2"/>
          <w:sz w:val="26"/>
          <w:szCs w:val="26"/>
        </w:rPr>
        <w:t xml:space="preserve"> 2025   ДО 20 августа 2025 года!</w:t>
      </w:r>
      <w:r w:rsidRPr="009C489F">
        <w:rPr>
          <w:color w:val="2C2A29"/>
          <w:spacing w:val="2"/>
          <w:sz w:val="26"/>
          <w:szCs w:val="26"/>
        </w:rPr>
        <w:br/>
        <w:t xml:space="preserve">С 25 по 27 сентября 2025 года в г. Гуанчжоу (КНР) состоится международная выставка Food2China </w:t>
      </w:r>
      <w:proofErr w:type="spellStart"/>
      <w:r w:rsidRPr="009C489F">
        <w:rPr>
          <w:color w:val="2C2A29"/>
          <w:spacing w:val="2"/>
          <w:sz w:val="26"/>
          <w:szCs w:val="26"/>
        </w:rPr>
        <w:t>Expo</w:t>
      </w:r>
      <w:proofErr w:type="spellEnd"/>
      <w:r w:rsidRPr="009C489F">
        <w:rPr>
          <w:color w:val="2C2A29"/>
          <w:spacing w:val="2"/>
          <w:sz w:val="26"/>
          <w:szCs w:val="26"/>
        </w:rPr>
        <w:t xml:space="preserve"> 2025.</w:t>
      </w:r>
      <w:bookmarkStart w:id="0" w:name="_GoBack"/>
      <w:bookmarkEnd w:id="0"/>
    </w:p>
    <w:p w:rsidR="009C489F" w:rsidRPr="009C489F" w:rsidRDefault="009C489F" w:rsidP="009C48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A29"/>
          <w:spacing w:val="2"/>
          <w:sz w:val="26"/>
          <w:szCs w:val="26"/>
        </w:rPr>
      </w:pPr>
      <w:r w:rsidRPr="009C489F">
        <w:rPr>
          <w:b/>
          <w:bCs/>
          <w:color w:val="2C2A29"/>
          <w:spacing w:val="2"/>
          <w:sz w:val="26"/>
          <w:szCs w:val="26"/>
        </w:rPr>
        <w:t>Международная экспозиция: </w:t>
      </w:r>
      <w:r w:rsidRPr="009C489F">
        <w:rPr>
          <w:color w:val="2C2A29"/>
          <w:spacing w:val="2"/>
          <w:sz w:val="26"/>
          <w:szCs w:val="26"/>
        </w:rPr>
        <w:t xml:space="preserve">объединяется с крупнейшими мировыми мероприятиями — </w:t>
      </w:r>
      <w:proofErr w:type="spellStart"/>
      <w:r w:rsidRPr="009C489F">
        <w:rPr>
          <w:color w:val="2C2A29"/>
          <w:spacing w:val="2"/>
          <w:sz w:val="26"/>
          <w:szCs w:val="26"/>
        </w:rPr>
        <w:t>Guangzhou</w:t>
      </w:r>
      <w:proofErr w:type="spellEnd"/>
      <w:r w:rsidRPr="009C489F">
        <w:rPr>
          <w:color w:val="2C2A29"/>
          <w:spacing w:val="2"/>
          <w:sz w:val="26"/>
          <w:szCs w:val="26"/>
        </w:rPr>
        <w:t xml:space="preserve"> </w:t>
      </w:r>
      <w:proofErr w:type="spellStart"/>
      <w:r w:rsidRPr="009C489F">
        <w:rPr>
          <w:color w:val="2C2A29"/>
          <w:spacing w:val="2"/>
          <w:sz w:val="26"/>
          <w:szCs w:val="26"/>
        </w:rPr>
        <w:t>International</w:t>
      </w:r>
      <w:proofErr w:type="spellEnd"/>
      <w:r w:rsidRPr="009C489F">
        <w:rPr>
          <w:color w:val="2C2A29"/>
          <w:spacing w:val="2"/>
          <w:sz w:val="26"/>
          <w:szCs w:val="26"/>
        </w:rPr>
        <w:t xml:space="preserve"> </w:t>
      </w:r>
      <w:proofErr w:type="spellStart"/>
      <w:r w:rsidRPr="009C489F">
        <w:rPr>
          <w:color w:val="2C2A29"/>
          <w:spacing w:val="2"/>
          <w:sz w:val="26"/>
          <w:szCs w:val="26"/>
        </w:rPr>
        <w:t>Food</w:t>
      </w:r>
      <w:proofErr w:type="spellEnd"/>
      <w:r w:rsidRPr="009C489F">
        <w:rPr>
          <w:color w:val="2C2A29"/>
          <w:spacing w:val="2"/>
          <w:sz w:val="26"/>
          <w:szCs w:val="26"/>
        </w:rPr>
        <w:t xml:space="preserve"> &amp; </w:t>
      </w:r>
      <w:proofErr w:type="spellStart"/>
      <w:r w:rsidRPr="009C489F">
        <w:rPr>
          <w:color w:val="2C2A29"/>
          <w:spacing w:val="2"/>
          <w:sz w:val="26"/>
          <w:szCs w:val="26"/>
        </w:rPr>
        <w:t>Ingredients</w:t>
      </w:r>
      <w:proofErr w:type="spellEnd"/>
      <w:r w:rsidRPr="009C489F">
        <w:rPr>
          <w:color w:val="2C2A29"/>
          <w:spacing w:val="2"/>
          <w:sz w:val="26"/>
          <w:szCs w:val="26"/>
        </w:rPr>
        <w:t xml:space="preserve"> </w:t>
      </w:r>
      <w:proofErr w:type="spellStart"/>
      <w:r w:rsidRPr="009C489F">
        <w:rPr>
          <w:color w:val="2C2A29"/>
          <w:spacing w:val="2"/>
          <w:sz w:val="26"/>
          <w:szCs w:val="26"/>
        </w:rPr>
        <w:t>Fair</w:t>
      </w:r>
      <w:proofErr w:type="spellEnd"/>
      <w:r w:rsidRPr="009C489F">
        <w:rPr>
          <w:color w:val="2C2A29"/>
          <w:spacing w:val="2"/>
          <w:sz w:val="26"/>
          <w:szCs w:val="26"/>
        </w:rPr>
        <w:t xml:space="preserve">, </w:t>
      </w:r>
      <w:proofErr w:type="spellStart"/>
      <w:r w:rsidRPr="009C489F">
        <w:rPr>
          <w:color w:val="2C2A29"/>
          <w:spacing w:val="2"/>
          <w:sz w:val="26"/>
          <w:szCs w:val="26"/>
        </w:rPr>
        <w:t>Wine</w:t>
      </w:r>
      <w:proofErr w:type="spellEnd"/>
      <w:r w:rsidRPr="009C489F">
        <w:rPr>
          <w:color w:val="2C2A29"/>
          <w:spacing w:val="2"/>
          <w:sz w:val="26"/>
          <w:szCs w:val="26"/>
        </w:rPr>
        <w:t xml:space="preserve"> </w:t>
      </w:r>
      <w:proofErr w:type="spellStart"/>
      <w:r w:rsidRPr="009C489F">
        <w:rPr>
          <w:color w:val="2C2A29"/>
          <w:spacing w:val="2"/>
          <w:sz w:val="26"/>
          <w:szCs w:val="26"/>
        </w:rPr>
        <w:t>to</w:t>
      </w:r>
      <w:proofErr w:type="spellEnd"/>
      <w:r w:rsidRPr="009C489F">
        <w:rPr>
          <w:color w:val="2C2A29"/>
          <w:spacing w:val="2"/>
          <w:sz w:val="26"/>
          <w:szCs w:val="26"/>
        </w:rPr>
        <w:t xml:space="preserve"> </w:t>
      </w:r>
      <w:proofErr w:type="spellStart"/>
      <w:r w:rsidRPr="009C489F">
        <w:rPr>
          <w:color w:val="2C2A29"/>
          <w:spacing w:val="2"/>
          <w:sz w:val="26"/>
          <w:szCs w:val="26"/>
        </w:rPr>
        <w:t>China</w:t>
      </w:r>
      <w:proofErr w:type="spellEnd"/>
      <w:r w:rsidRPr="009C489F">
        <w:rPr>
          <w:color w:val="2C2A29"/>
          <w:spacing w:val="2"/>
          <w:sz w:val="26"/>
          <w:szCs w:val="26"/>
        </w:rPr>
        <w:t xml:space="preserve"> </w:t>
      </w:r>
      <w:proofErr w:type="spellStart"/>
      <w:r w:rsidRPr="009C489F">
        <w:rPr>
          <w:color w:val="2C2A29"/>
          <w:spacing w:val="2"/>
          <w:sz w:val="26"/>
          <w:szCs w:val="26"/>
        </w:rPr>
        <w:t>Expo</w:t>
      </w:r>
      <w:proofErr w:type="spellEnd"/>
      <w:r w:rsidRPr="009C489F">
        <w:rPr>
          <w:color w:val="2C2A29"/>
          <w:spacing w:val="2"/>
          <w:sz w:val="26"/>
          <w:szCs w:val="26"/>
        </w:rPr>
        <w:t xml:space="preserve"> и </w:t>
      </w:r>
      <w:proofErr w:type="spellStart"/>
      <w:r w:rsidRPr="009C489F">
        <w:rPr>
          <w:color w:val="2C2A29"/>
          <w:spacing w:val="2"/>
          <w:sz w:val="26"/>
          <w:szCs w:val="26"/>
        </w:rPr>
        <w:t>Asia</w:t>
      </w:r>
      <w:proofErr w:type="spellEnd"/>
      <w:r w:rsidRPr="009C489F">
        <w:rPr>
          <w:color w:val="2C2A29"/>
          <w:spacing w:val="2"/>
          <w:sz w:val="26"/>
          <w:szCs w:val="26"/>
        </w:rPr>
        <w:t xml:space="preserve"> </w:t>
      </w:r>
      <w:proofErr w:type="spellStart"/>
      <w:r w:rsidRPr="009C489F">
        <w:rPr>
          <w:color w:val="2C2A29"/>
          <w:spacing w:val="2"/>
          <w:sz w:val="26"/>
          <w:szCs w:val="26"/>
        </w:rPr>
        <w:t>Fresh</w:t>
      </w:r>
      <w:proofErr w:type="spellEnd"/>
      <w:r w:rsidRPr="009C489F">
        <w:rPr>
          <w:color w:val="2C2A29"/>
          <w:spacing w:val="2"/>
          <w:sz w:val="26"/>
          <w:szCs w:val="26"/>
        </w:rPr>
        <w:t>. Это уникальная возможность представить продукцию бренда среди лучших производителей со всех уголков планеты.</w:t>
      </w:r>
    </w:p>
    <w:p w:rsidR="009C489F" w:rsidRPr="009C489F" w:rsidRDefault="009C489F" w:rsidP="009C4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</w:pPr>
      <w:r w:rsidRPr="009C489F"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  <w:t>Международная выставка продуктов питания и напитков, объединяющая поставщиков из разных стран мира и ведущих игроков регионального рынка.</w:t>
      </w:r>
    </w:p>
    <w:p w:rsidR="009C489F" w:rsidRPr="009C489F" w:rsidRDefault="009C489F" w:rsidP="009C489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</w:pPr>
    </w:p>
    <w:p w:rsidR="009C489F" w:rsidRPr="009C489F" w:rsidRDefault="009C489F" w:rsidP="009C489F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323131"/>
          <w:sz w:val="26"/>
          <w:szCs w:val="26"/>
          <w:lang w:eastAsia="ru-RU"/>
        </w:rPr>
      </w:pPr>
      <w:r w:rsidRPr="009C489F">
        <w:rPr>
          <w:rFonts w:ascii="Times New Roman" w:eastAsia="Times New Roman" w:hAnsi="Times New Roman" w:cs="Times New Roman"/>
          <w:b/>
          <w:bCs/>
          <w:color w:val="323131"/>
          <w:sz w:val="26"/>
          <w:szCs w:val="26"/>
          <w:lang w:eastAsia="ru-RU"/>
        </w:rPr>
        <w:t>Тематические разделы выставки:</w:t>
      </w:r>
    </w:p>
    <w:p w:rsidR="009C489F" w:rsidRPr="009C489F" w:rsidRDefault="009C489F" w:rsidP="009C489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</w:pPr>
      <w:r w:rsidRPr="009C489F"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  <w:t>Легкие закуски и кондитерские изделия</w:t>
      </w:r>
    </w:p>
    <w:p w:rsidR="009C489F" w:rsidRPr="009C489F" w:rsidRDefault="009C489F" w:rsidP="009C489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</w:pPr>
      <w:r w:rsidRPr="009C489F"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  <w:t>Мясо и морепродукты</w:t>
      </w:r>
    </w:p>
    <w:p w:rsidR="009C489F" w:rsidRPr="009C489F" w:rsidRDefault="009C489F" w:rsidP="009C489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</w:pPr>
      <w:r w:rsidRPr="009C489F"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  <w:t>Консервы, полуфабрикаты, приправы</w:t>
      </w:r>
    </w:p>
    <w:p w:rsidR="009C489F" w:rsidRPr="009C489F" w:rsidRDefault="009C489F" w:rsidP="009C489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</w:pPr>
      <w:r w:rsidRPr="009C489F"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  <w:t>Алкогольная продукция</w:t>
      </w:r>
    </w:p>
    <w:p w:rsidR="009C489F" w:rsidRPr="009C489F" w:rsidRDefault="009C489F" w:rsidP="009C489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</w:pPr>
      <w:r w:rsidRPr="009C489F"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  <w:t>Кофе, чай, безалкогольные напитки</w:t>
      </w:r>
    </w:p>
    <w:p w:rsidR="009C489F" w:rsidRPr="009C489F" w:rsidRDefault="009C489F" w:rsidP="009C489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</w:pPr>
      <w:r w:rsidRPr="009C489F"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  <w:t>Здоровое и специальное питание</w:t>
      </w:r>
    </w:p>
    <w:p w:rsidR="009C489F" w:rsidRPr="009C489F" w:rsidRDefault="009C489F" w:rsidP="009C489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</w:pPr>
      <w:r w:rsidRPr="009C489F"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  <w:t>Овощи и фрукты</w:t>
      </w:r>
    </w:p>
    <w:p w:rsidR="009C489F" w:rsidRPr="009C489F" w:rsidRDefault="009C489F" w:rsidP="009C489F">
      <w:pPr>
        <w:numPr>
          <w:ilvl w:val="0"/>
          <w:numId w:val="2"/>
        </w:numPr>
        <w:shd w:val="clear" w:color="auto" w:fill="FFFFFF"/>
        <w:spacing w:after="0" w:line="240" w:lineRule="auto"/>
        <w:ind w:left="225"/>
        <w:jc w:val="both"/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</w:pPr>
      <w:r w:rsidRPr="009C489F">
        <w:rPr>
          <w:rFonts w:ascii="Times New Roman" w:eastAsia="Times New Roman" w:hAnsi="Times New Roman" w:cs="Times New Roman"/>
          <w:color w:val="323131"/>
          <w:sz w:val="26"/>
          <w:szCs w:val="26"/>
          <w:lang w:eastAsia="ru-RU"/>
        </w:rPr>
        <w:t>Услуги и оборудование для пищевой промышленности</w:t>
      </w:r>
    </w:p>
    <w:p w:rsidR="00CF42DF" w:rsidRDefault="00CF42DF" w:rsidP="00CF42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2C2A29"/>
          <w:spacing w:val="2"/>
          <w:sz w:val="26"/>
          <w:szCs w:val="26"/>
        </w:rPr>
      </w:pPr>
    </w:p>
    <w:p w:rsidR="00CF42DF" w:rsidRDefault="009C489F" w:rsidP="00CF42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2C2A29"/>
          <w:spacing w:val="2"/>
          <w:sz w:val="26"/>
          <w:szCs w:val="26"/>
        </w:rPr>
      </w:pPr>
      <w:r w:rsidRPr="009C489F">
        <w:rPr>
          <w:b/>
          <w:bCs/>
          <w:color w:val="2C2A29"/>
          <w:spacing w:val="2"/>
          <w:sz w:val="26"/>
          <w:szCs w:val="26"/>
        </w:rPr>
        <w:t>Масштабность события:</w:t>
      </w:r>
      <w:r w:rsidRPr="009C489F">
        <w:rPr>
          <w:color w:val="2C2A29"/>
          <w:spacing w:val="2"/>
          <w:sz w:val="26"/>
          <w:szCs w:val="26"/>
        </w:rPr>
        <w:t xml:space="preserve"> более 2000 международных брендов из свыше 40 стран мира, около 60 тыс. профессиональных участников и гостей выставки. Ваш продукт увидят представители крупнейших мировых сетей, дистрибьюторы и </w:t>
      </w:r>
      <w:proofErr w:type="spellStart"/>
      <w:r w:rsidRPr="009C489F">
        <w:rPr>
          <w:color w:val="2C2A29"/>
          <w:spacing w:val="2"/>
          <w:sz w:val="26"/>
          <w:szCs w:val="26"/>
        </w:rPr>
        <w:t>ритейлеры</w:t>
      </w:r>
      <w:proofErr w:type="spellEnd"/>
      <w:r w:rsidRPr="009C489F">
        <w:rPr>
          <w:color w:val="2C2A29"/>
          <w:spacing w:val="2"/>
          <w:sz w:val="26"/>
          <w:szCs w:val="26"/>
        </w:rPr>
        <w:t>, крупные импортеры и оптовые покупатели.</w:t>
      </w:r>
    </w:p>
    <w:p w:rsidR="00CF42DF" w:rsidRDefault="009C489F" w:rsidP="00CF42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2C2A29"/>
          <w:spacing w:val="2"/>
          <w:sz w:val="26"/>
          <w:szCs w:val="26"/>
        </w:rPr>
      </w:pPr>
      <w:r w:rsidRPr="009C489F">
        <w:rPr>
          <w:b/>
          <w:bCs/>
          <w:color w:val="2C2A29"/>
          <w:spacing w:val="2"/>
          <w:sz w:val="26"/>
          <w:szCs w:val="26"/>
        </w:rPr>
        <w:t>Рост продаж и выход на новые рынки:</w:t>
      </w:r>
      <w:r w:rsidRPr="009C489F">
        <w:rPr>
          <w:color w:val="2C2A29"/>
          <w:spacing w:val="2"/>
          <w:sz w:val="26"/>
          <w:szCs w:val="26"/>
        </w:rPr>
        <w:t> благодаря привлечению крупных сетевых операторов и покупателей со всего мира, ваша продукция получит широкое распространение на международном рынке, открыв путь к увеличению объема сбыта и выходу на новый уровень развития бизнеса.</w:t>
      </w:r>
    </w:p>
    <w:p w:rsidR="00CF42DF" w:rsidRDefault="009C489F" w:rsidP="00CF42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bCs/>
          <w:color w:val="2C2A29"/>
          <w:spacing w:val="2"/>
          <w:sz w:val="26"/>
          <w:szCs w:val="26"/>
        </w:rPr>
      </w:pPr>
      <w:r w:rsidRPr="009C489F">
        <w:rPr>
          <w:b/>
          <w:bCs/>
          <w:color w:val="2C2A29"/>
          <w:spacing w:val="2"/>
          <w:sz w:val="26"/>
          <w:szCs w:val="26"/>
        </w:rPr>
        <w:t>Обмен опытом и деловое сотрудничество: </w:t>
      </w:r>
      <w:r w:rsidRPr="009C489F">
        <w:rPr>
          <w:color w:val="2C2A29"/>
          <w:spacing w:val="2"/>
          <w:sz w:val="26"/>
          <w:szCs w:val="26"/>
        </w:rPr>
        <w:t>получите доступ к уникальной платформе для профессионального общения и заключения взаимовыгодных сделок с ведущими производителями и поставщиками продовольствия, создавая долгосрочные партнерские отношения.</w:t>
      </w:r>
      <w:r w:rsidRPr="009C489F">
        <w:rPr>
          <w:color w:val="2C2A29"/>
          <w:spacing w:val="2"/>
          <w:sz w:val="26"/>
          <w:szCs w:val="26"/>
        </w:rPr>
        <w:br/>
      </w:r>
    </w:p>
    <w:p w:rsidR="00CF42DF" w:rsidRDefault="009C489F" w:rsidP="00CF42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A29"/>
          <w:spacing w:val="2"/>
          <w:sz w:val="26"/>
          <w:szCs w:val="26"/>
        </w:rPr>
      </w:pPr>
      <w:r w:rsidRPr="009C489F">
        <w:rPr>
          <w:b/>
          <w:bCs/>
          <w:color w:val="2C2A29"/>
          <w:spacing w:val="2"/>
          <w:sz w:val="26"/>
          <w:szCs w:val="26"/>
        </w:rPr>
        <w:lastRenderedPageBreak/>
        <w:t>Перспективы развития отрасли: </w:t>
      </w:r>
      <w:r w:rsidRPr="009C489F">
        <w:rPr>
          <w:color w:val="2C2A29"/>
          <w:spacing w:val="2"/>
          <w:sz w:val="26"/>
          <w:szCs w:val="26"/>
        </w:rPr>
        <w:t>познакомьтесь с последними тенденциями рынка, узнайте о новых технологиях и решениях, расширьте горизонты своего бизнеса и получите знания, необходимые для успешного роста и развития в будущем. </w:t>
      </w:r>
    </w:p>
    <w:p w:rsidR="009C489F" w:rsidRPr="009C489F" w:rsidRDefault="009C489F" w:rsidP="00CF42D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A29"/>
          <w:spacing w:val="2"/>
          <w:sz w:val="26"/>
          <w:szCs w:val="26"/>
        </w:rPr>
      </w:pPr>
      <w:r w:rsidRPr="009C489F">
        <w:rPr>
          <w:color w:val="2C2A29"/>
          <w:spacing w:val="2"/>
          <w:sz w:val="26"/>
          <w:szCs w:val="26"/>
        </w:rPr>
        <w:t>Подайте заявку на участие прямо сейчас и станьте частью глобального сообщества лидеров пищевой промышленности:</w:t>
      </w:r>
      <w:r w:rsidRPr="009C489F">
        <w:rPr>
          <w:color w:val="2C2A29"/>
          <w:spacing w:val="2"/>
          <w:sz w:val="26"/>
          <w:szCs w:val="26"/>
        </w:rPr>
        <w:t xml:space="preserve"> </w:t>
      </w:r>
      <w:hyperlink r:id="rId6" w:tgtFrame="_blank" w:history="1">
        <w:r w:rsidRPr="009C489F">
          <w:rPr>
            <w:rStyle w:val="a4"/>
            <w:color w:val="0072BC"/>
            <w:spacing w:val="2"/>
            <w:sz w:val="26"/>
            <w:szCs w:val="26"/>
            <w:u w:val="none"/>
          </w:rPr>
          <w:t>https://clck.ru/3NEPSM</w:t>
        </w:r>
      </w:hyperlink>
      <w:r w:rsidRPr="009C489F">
        <w:rPr>
          <w:color w:val="2C2A29"/>
          <w:spacing w:val="2"/>
          <w:sz w:val="26"/>
          <w:szCs w:val="26"/>
        </w:rPr>
        <w:br/>
        <w:t>Срок подачи заявок: до 20.08.2025 включительно.</w:t>
      </w:r>
    </w:p>
    <w:p w:rsidR="00CF42DF" w:rsidRDefault="009C489F" w:rsidP="009C48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A29"/>
          <w:spacing w:val="2"/>
          <w:sz w:val="26"/>
          <w:szCs w:val="26"/>
        </w:rPr>
      </w:pPr>
      <w:r w:rsidRPr="009C489F">
        <w:rPr>
          <w:color w:val="2C2A29"/>
          <w:spacing w:val="2"/>
          <w:sz w:val="26"/>
          <w:szCs w:val="26"/>
        </w:rPr>
        <w:t>Оплату расходов, связанных с участием в выставке (аренда и застройка стенда, регистрационные сборы, работа переводчиков, трансферы) обеспечивает Центр поддержки экспорта ПК. Компании - участники оплачивают перелет, проживание</w:t>
      </w:r>
      <w:r w:rsidR="00CF42DF">
        <w:rPr>
          <w:color w:val="2C2A29"/>
          <w:spacing w:val="2"/>
          <w:sz w:val="26"/>
          <w:szCs w:val="26"/>
        </w:rPr>
        <w:t> </w:t>
      </w:r>
      <w:r w:rsidRPr="009C489F">
        <w:rPr>
          <w:color w:val="2C2A29"/>
          <w:spacing w:val="2"/>
          <w:sz w:val="26"/>
          <w:szCs w:val="26"/>
        </w:rPr>
        <w:t>и</w:t>
      </w:r>
      <w:r w:rsidR="00CF42DF">
        <w:rPr>
          <w:color w:val="2C2A29"/>
          <w:spacing w:val="2"/>
          <w:sz w:val="26"/>
          <w:szCs w:val="26"/>
        </w:rPr>
        <w:t> </w:t>
      </w:r>
      <w:r w:rsidRPr="009C489F">
        <w:rPr>
          <w:color w:val="2C2A29"/>
          <w:spacing w:val="2"/>
          <w:sz w:val="26"/>
          <w:szCs w:val="26"/>
        </w:rPr>
        <w:t>личные</w:t>
      </w:r>
      <w:r w:rsidR="00CF42DF">
        <w:rPr>
          <w:color w:val="2C2A29"/>
          <w:spacing w:val="2"/>
          <w:sz w:val="26"/>
          <w:szCs w:val="26"/>
        </w:rPr>
        <w:t> </w:t>
      </w:r>
      <w:r w:rsidRPr="009C489F">
        <w:rPr>
          <w:color w:val="2C2A29"/>
          <w:spacing w:val="2"/>
          <w:sz w:val="26"/>
          <w:szCs w:val="26"/>
        </w:rPr>
        <w:t>расходы.</w:t>
      </w:r>
    </w:p>
    <w:p w:rsidR="00CF42DF" w:rsidRDefault="009C489F" w:rsidP="009C48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A29"/>
          <w:spacing w:val="2"/>
          <w:sz w:val="26"/>
          <w:szCs w:val="26"/>
        </w:rPr>
      </w:pPr>
      <w:r w:rsidRPr="009C489F">
        <w:rPr>
          <w:color w:val="2C2A29"/>
          <w:spacing w:val="2"/>
          <w:sz w:val="26"/>
          <w:szCs w:val="26"/>
        </w:rPr>
        <w:t xml:space="preserve">Обращаем Ваше внимание, что количество участников стенда Приморского края ограничено. После окончания срока подачи заявок будет проведен отбор в </w:t>
      </w:r>
      <w:proofErr w:type="gramStart"/>
      <w:r w:rsidRPr="009C489F">
        <w:rPr>
          <w:color w:val="2C2A29"/>
          <w:spacing w:val="2"/>
          <w:sz w:val="26"/>
          <w:szCs w:val="26"/>
        </w:rPr>
        <w:t>целях</w:t>
      </w:r>
      <w:proofErr w:type="gramEnd"/>
      <w:r w:rsidR="00CF42DF">
        <w:rPr>
          <w:color w:val="2C2A29"/>
          <w:spacing w:val="2"/>
          <w:sz w:val="26"/>
          <w:szCs w:val="26"/>
        </w:rPr>
        <w:t> </w:t>
      </w:r>
      <w:r w:rsidRPr="009C489F">
        <w:rPr>
          <w:color w:val="2C2A29"/>
          <w:spacing w:val="2"/>
          <w:sz w:val="26"/>
          <w:szCs w:val="26"/>
        </w:rPr>
        <w:t>определения</w:t>
      </w:r>
      <w:r w:rsidR="00CF42DF">
        <w:rPr>
          <w:color w:val="2C2A29"/>
          <w:spacing w:val="2"/>
          <w:sz w:val="26"/>
          <w:szCs w:val="26"/>
        </w:rPr>
        <w:t> </w:t>
      </w:r>
      <w:r w:rsidRPr="009C489F">
        <w:rPr>
          <w:color w:val="2C2A29"/>
          <w:spacing w:val="2"/>
          <w:sz w:val="26"/>
          <w:szCs w:val="26"/>
        </w:rPr>
        <w:t>перечня</w:t>
      </w:r>
      <w:r w:rsidR="00CF42DF">
        <w:rPr>
          <w:color w:val="2C2A29"/>
          <w:spacing w:val="2"/>
          <w:sz w:val="26"/>
          <w:szCs w:val="26"/>
        </w:rPr>
        <w:t> </w:t>
      </w:r>
      <w:r w:rsidRPr="009C489F">
        <w:rPr>
          <w:color w:val="2C2A29"/>
          <w:spacing w:val="2"/>
          <w:sz w:val="26"/>
          <w:szCs w:val="26"/>
        </w:rPr>
        <w:t>участников</w:t>
      </w:r>
      <w:r w:rsidR="00CF42DF">
        <w:rPr>
          <w:color w:val="2C2A29"/>
          <w:spacing w:val="2"/>
          <w:sz w:val="26"/>
          <w:szCs w:val="26"/>
        </w:rPr>
        <w:t> </w:t>
      </w:r>
      <w:r w:rsidRPr="009C489F">
        <w:rPr>
          <w:color w:val="2C2A29"/>
          <w:spacing w:val="2"/>
          <w:sz w:val="26"/>
          <w:szCs w:val="26"/>
        </w:rPr>
        <w:t>выставки.</w:t>
      </w:r>
    </w:p>
    <w:p w:rsidR="00CF42DF" w:rsidRDefault="009C489F" w:rsidP="009C48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A29"/>
          <w:spacing w:val="2"/>
          <w:sz w:val="26"/>
          <w:szCs w:val="26"/>
        </w:rPr>
      </w:pPr>
      <w:r w:rsidRPr="009C489F">
        <w:rPr>
          <w:color w:val="2C2A29"/>
          <w:spacing w:val="2"/>
          <w:sz w:val="26"/>
          <w:szCs w:val="26"/>
        </w:rPr>
        <w:t>Для уточнения информации можете связаться с нами: </w:t>
      </w:r>
      <w:r w:rsidRPr="009C489F">
        <w:rPr>
          <w:color w:val="2C2A29"/>
          <w:spacing w:val="2"/>
          <w:sz w:val="26"/>
          <w:szCs w:val="26"/>
        </w:rPr>
        <w:br/>
      </w:r>
      <w:dir w:val="ltr">
        <w:dir w:val="ltr">
          <w:dir w:val="ltr">
            <w:r w:rsidRPr="009C489F">
              <w:rPr>
                <w:color w:val="2C2A29"/>
                <w:spacing w:val="2"/>
                <w:sz w:val="26"/>
                <w:szCs w:val="26"/>
              </w:rPr>
              <w:t>+7</w:t>
            </w:r>
            <w:r w:rsidR="00CF42DF">
              <w:rPr>
                <w:color w:val="2C2A29"/>
                <w:spacing w:val="2"/>
                <w:sz w:val="26"/>
                <w:szCs w:val="26"/>
              </w:rPr>
              <w:t> </w:t>
            </w:r>
            <w:r w:rsidRPr="009C489F">
              <w:rPr>
                <w:color w:val="2C2A29"/>
                <w:spacing w:val="2"/>
                <w:sz w:val="26"/>
                <w:szCs w:val="26"/>
              </w:rPr>
              <w:t>(902)</w:t>
            </w:r>
            <w:r w:rsidR="00CF42DF">
              <w:rPr>
                <w:color w:val="2C2A29"/>
                <w:spacing w:val="2"/>
                <w:sz w:val="26"/>
                <w:szCs w:val="26"/>
              </w:rPr>
              <w:t> </w:t>
            </w:r>
            <w:r w:rsidRPr="009C489F">
              <w:rPr>
                <w:color w:val="2C2A29"/>
                <w:spacing w:val="2"/>
                <w:sz w:val="26"/>
                <w:szCs w:val="26"/>
              </w:rPr>
              <w:t>506-72-87</w:t>
            </w:r>
            <w:r w:rsidRPr="009C489F">
              <w:rPr>
                <w:color w:val="2C2A29"/>
                <w:spacing w:val="2"/>
                <w:sz w:val="26"/>
                <w:szCs w:val="26"/>
              </w:rPr>
              <w:t>‬</w:t>
            </w:r>
            <w:r w:rsidRPr="009C489F">
              <w:rPr>
                <w:color w:val="2C2A29"/>
                <w:spacing w:val="2"/>
                <w:sz w:val="26"/>
                <w:szCs w:val="26"/>
              </w:rPr>
              <w:t>‬</w:t>
            </w:r>
            <w:r w:rsidRPr="009C489F">
              <w:rPr>
                <w:color w:val="2C2A29"/>
                <w:spacing w:val="2"/>
                <w:sz w:val="26"/>
                <w:szCs w:val="26"/>
              </w:rPr>
              <w:t>‬</w:t>
            </w:r>
            <w:r w:rsidRPr="009C489F">
              <w:rPr>
                <w:color w:val="2C2A29"/>
                <w:spacing w:val="2"/>
                <w:sz w:val="26"/>
                <w:szCs w:val="26"/>
              </w:rPr>
              <w:t>‬</w:t>
            </w:r>
            <w:r w:rsidRPr="009C489F">
              <w:rPr>
                <w:color w:val="2C2A29"/>
                <w:spacing w:val="2"/>
                <w:sz w:val="26"/>
                <w:szCs w:val="26"/>
              </w:rPr>
              <w:t>‬</w:t>
            </w:r>
            <w:r w:rsidRPr="009C489F">
              <w:rPr>
                <w:color w:val="2C2A29"/>
                <w:spacing w:val="2"/>
                <w:sz w:val="26"/>
                <w:szCs w:val="26"/>
              </w:rPr>
              <w:t>‬, </w:t>
            </w:r>
            <w:hyperlink r:id="rId7" w:history="1">
              <w:r w:rsidRPr="009C489F">
                <w:rPr>
                  <w:rStyle w:val="a4"/>
                  <w:spacing w:val="2"/>
                  <w:sz w:val="26"/>
                  <w:szCs w:val="26"/>
                  <w:u w:val="none"/>
                </w:rPr>
                <w:t>mb.export@cpp25.ru</w:t>
              </w:r>
            </w:hyperlink>
          </w:dir>
        </w:dir>
      </w:dir>
    </w:p>
    <w:p w:rsidR="009C489F" w:rsidRPr="009C489F" w:rsidRDefault="009C489F" w:rsidP="009C489F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2C2A29"/>
          <w:spacing w:val="2"/>
          <w:sz w:val="26"/>
          <w:szCs w:val="26"/>
        </w:rPr>
      </w:pPr>
      <w:r w:rsidRPr="009C489F">
        <w:rPr>
          <w:color w:val="2C2A29"/>
          <w:spacing w:val="2"/>
          <w:sz w:val="26"/>
          <w:szCs w:val="26"/>
        </w:rPr>
        <w:t>Сделайте заявку на участие прямо сейчас и станьте частью глобального сообщества лидеров пищевой промышленности!</w:t>
      </w:r>
    </w:p>
    <w:p w:rsidR="009C489F" w:rsidRPr="009C489F" w:rsidRDefault="009C489F" w:rsidP="009C489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07C1F" w:rsidRPr="009C489F" w:rsidRDefault="00F07C1F" w:rsidP="009C489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07C1F" w:rsidRPr="009C4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036C0"/>
    <w:multiLevelType w:val="multilevel"/>
    <w:tmpl w:val="361415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6A6AD9"/>
    <w:multiLevelType w:val="multilevel"/>
    <w:tmpl w:val="9DDA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5E3"/>
    <w:rsid w:val="00386F7B"/>
    <w:rsid w:val="00971543"/>
    <w:rsid w:val="009C489F"/>
    <w:rsid w:val="00AD05E3"/>
    <w:rsid w:val="00CF42DF"/>
    <w:rsid w:val="00F0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48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C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C48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16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0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2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b.export@cpp2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ck.ru/3NEPS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Обищенко Софья Аркадьевна</dc:creator>
  <cp:keywords/>
  <dc:description/>
  <cp:lastModifiedBy>Обищенко Софья Аркадьевна</cp:lastModifiedBy>
  <cp:revision>3</cp:revision>
  <dcterms:created xsi:type="dcterms:W3CDTF">2025-09-04T06:15:00Z</dcterms:created>
  <dcterms:modified xsi:type="dcterms:W3CDTF">2025-09-04T06:29:00Z</dcterms:modified>
</cp:coreProperties>
</file>