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B6" w:rsidRDefault="002B4386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b/>
          <w:sz w:val="26"/>
          <w:szCs w:val="26"/>
        </w:rPr>
        <w:t>ОПРОСНЫЙ ЛИСТ</w:t>
      </w:r>
    </w:p>
    <w:p w:rsidR="006A41B6" w:rsidRDefault="002B4386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b/>
          <w:sz w:val="26"/>
          <w:szCs w:val="26"/>
        </w:rPr>
        <w:t xml:space="preserve">проведения публичных консультаций оценки регулирующего </w:t>
      </w:r>
    </w:p>
    <w:p w:rsidR="006A41B6" w:rsidRDefault="002B4386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b/>
          <w:sz w:val="26"/>
          <w:szCs w:val="26"/>
        </w:rPr>
        <w:t>воздействия муниципального нормативного правового акта</w:t>
      </w:r>
    </w:p>
    <w:p w:rsidR="006A41B6" w:rsidRDefault="006A41B6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6A41B6" w:rsidRDefault="002B4386">
      <w:pPr>
        <w:spacing w:after="0" w:line="240" w:lineRule="auto"/>
        <w:jc w:val="center"/>
        <w:outlineLvl w:val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Проект постановления администрации Находкинского городского округа </w:t>
      </w:r>
    </w:p>
    <w:p w:rsidR="006A41B6" w:rsidRDefault="002B4386">
      <w:pPr>
        <w:spacing w:after="0" w:line="240" w:lineRule="auto"/>
        <w:jc w:val="center"/>
        <w:outlineLvl w:val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«О внесении изменени</w:t>
      </w:r>
      <w:r w:rsidR="001827F5">
        <w:rPr>
          <w:rFonts w:ascii="Liberation Serif" w:hAnsi="Liberation Serif" w:cs="Times New Roman"/>
          <w:sz w:val="26"/>
          <w:szCs w:val="26"/>
        </w:rPr>
        <w:t>й</w:t>
      </w:r>
      <w:bookmarkStart w:id="0" w:name="_GoBack"/>
      <w:bookmarkEnd w:id="0"/>
      <w:r>
        <w:rPr>
          <w:rFonts w:ascii="Liberation Serif" w:hAnsi="Liberation Serif" w:cs="Times New Roman"/>
          <w:sz w:val="26"/>
          <w:szCs w:val="26"/>
        </w:rPr>
        <w:t xml:space="preserve"> в постановление администрации Находкинского городского округа от 17.02.2022 №155 «Об утверждении Правил землепользования и застройки Находкинского городского округа».</w:t>
      </w:r>
    </w:p>
    <w:p w:rsidR="006A41B6" w:rsidRDefault="006A41B6">
      <w:pPr>
        <w:spacing w:after="0" w:line="240" w:lineRule="auto"/>
        <w:jc w:val="center"/>
        <w:outlineLvl w:val="0"/>
        <w:rPr>
          <w:rFonts w:ascii="Liberation Serif" w:hAnsi="Liberation Serif" w:cs="Times New Roman"/>
          <w:sz w:val="26"/>
          <w:szCs w:val="26"/>
        </w:rPr>
      </w:pPr>
    </w:p>
    <w:p w:rsidR="006A41B6" w:rsidRDefault="002B4386">
      <w:pPr>
        <w:spacing w:after="0" w:line="240" w:lineRule="auto"/>
        <w:jc w:val="both"/>
      </w:pPr>
      <w:r>
        <w:rPr>
          <w:rFonts w:ascii="Liberation Serif" w:hAnsi="Liberation Serif" w:cs="Times New Roman"/>
          <w:sz w:val="26"/>
          <w:szCs w:val="26"/>
        </w:rPr>
        <w:t xml:space="preserve">Заполните и направьте данную форму по электронной почте на адрес </w:t>
      </w:r>
      <w:hyperlink r:id="rId7">
        <w:r>
          <w:rPr>
            <w:rStyle w:val="a7"/>
            <w:rFonts w:ascii="Liberation Serif" w:hAnsi="Liberation Serif" w:cs="Times New Roman"/>
            <w:sz w:val="26"/>
            <w:szCs w:val="26"/>
            <w:lang w:val="en-US"/>
          </w:rPr>
          <w:t>Savchuk</w:t>
        </w:r>
        <w:r>
          <w:rPr>
            <w:rStyle w:val="a7"/>
            <w:rFonts w:ascii="Liberation Serif" w:hAnsi="Liberation Serif" w:cs="Times New Roman"/>
            <w:sz w:val="26"/>
            <w:szCs w:val="26"/>
          </w:rPr>
          <w:t>@nakhodka-city.ru</w:t>
        </w:r>
      </w:hyperlink>
      <w:r>
        <w:rPr>
          <w:rFonts w:ascii="Liberation Serif" w:hAnsi="Liberation Serif" w:cs="Times New Roman"/>
          <w:sz w:val="26"/>
          <w:szCs w:val="26"/>
        </w:rPr>
        <w:t xml:space="preserve">   не позднее 15.07.2026.</w:t>
      </w:r>
    </w:p>
    <w:p w:rsidR="006A41B6" w:rsidRDefault="002B4386">
      <w:pPr>
        <w:spacing w:after="0" w:line="240" w:lineRule="auto"/>
        <w:ind w:firstLine="53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Регулирующий орган - разработчик проекта муниципального нормативного правового акта Находкинского городского округа, не будет иметь возможности проанализировать позиции, направленные после указанного срока, а также направленные не в соответствии с настоящей формой.</w:t>
      </w:r>
    </w:p>
    <w:p w:rsidR="006A41B6" w:rsidRDefault="002B4386">
      <w:pPr>
        <w:spacing w:after="0" w:line="240" w:lineRule="auto"/>
        <w:ind w:firstLine="53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Проведение публичных консультаций по вопросу подготовки проекта МНПА не предполагает направление ответов на поступившие предложения.</w:t>
      </w:r>
    </w:p>
    <w:p w:rsidR="006A41B6" w:rsidRDefault="002B4386">
      <w:pPr>
        <w:spacing w:after="0" w:line="240" w:lineRule="auto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Контактная информация, укажите:</w:t>
      </w:r>
    </w:p>
    <w:p w:rsidR="006A41B6" w:rsidRDefault="002B438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Наименование организации ________________________________________________</w:t>
      </w:r>
    </w:p>
    <w:p w:rsidR="006A41B6" w:rsidRDefault="002B438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Сферу деятельности организации ____________________________________________</w:t>
      </w:r>
    </w:p>
    <w:p w:rsidR="006A41B6" w:rsidRDefault="002B438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Ф.И.О. контактного лица __________________________________________________</w:t>
      </w:r>
    </w:p>
    <w:p w:rsidR="006A41B6" w:rsidRDefault="002B4386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Номер контактного телефона _____________адрес электронной почты _____________</w:t>
      </w:r>
    </w:p>
    <w:p w:rsidR="006A41B6" w:rsidRDefault="006A41B6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6A41B6" w:rsidRDefault="002B4386">
      <w:pPr>
        <w:spacing w:after="0" w:line="240" w:lineRule="auto"/>
        <w:ind w:firstLine="53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1. Насколько точно определена сфера регулирования проекта МНПА (предмет регулирования, перечень объектов, состав субъектов)?</w:t>
      </w:r>
    </w:p>
    <w:p w:rsidR="006A41B6" w:rsidRDefault="006A41B6">
      <w:pPr>
        <w:spacing w:after="0" w:line="240" w:lineRule="auto"/>
        <w:ind w:firstLine="539"/>
        <w:jc w:val="both"/>
        <w:rPr>
          <w:rFonts w:ascii="Liberation Serif" w:hAnsi="Liberation Serif" w:cs="Times New Roman"/>
          <w:sz w:val="26"/>
          <w:szCs w:val="26"/>
        </w:rPr>
      </w:pPr>
    </w:p>
    <w:p w:rsidR="006A41B6" w:rsidRDefault="002B4386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2.Насколько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6A41B6" w:rsidRDefault="006A41B6">
      <w:pPr>
        <w:spacing w:after="0" w:line="240" w:lineRule="auto"/>
        <w:ind w:firstLine="539"/>
        <w:jc w:val="both"/>
        <w:rPr>
          <w:rFonts w:ascii="Liberation Serif" w:hAnsi="Liberation Serif" w:cs="Times New Roman"/>
          <w:sz w:val="26"/>
          <w:szCs w:val="26"/>
        </w:rPr>
      </w:pPr>
    </w:p>
    <w:p w:rsidR="006A41B6" w:rsidRDefault="002B4386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3.</w:t>
      </w:r>
      <w:r>
        <w:rPr>
          <w:rFonts w:ascii="Liberation Serif" w:hAnsi="Liberation Serif"/>
          <w:sz w:val="26"/>
          <w:szCs w:val="26"/>
        </w:rPr>
        <w:t xml:space="preserve"> </w:t>
      </w:r>
      <w:proofErr w:type="gramStart"/>
      <w:r>
        <w:rPr>
          <w:rFonts w:ascii="Liberation Serif" w:hAnsi="Liberation Serif" w:cs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субъектов предпринимательской и инвестиционной деятельности?</w:t>
      </w:r>
      <w:proofErr w:type="gramEnd"/>
      <w:r>
        <w:rPr>
          <w:rFonts w:ascii="Liberation Serif" w:hAnsi="Liberation Serif" w:cs="Times New Roman"/>
          <w:sz w:val="26"/>
          <w:szCs w:val="26"/>
        </w:rPr>
        <w:t xml:space="preserve">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затратные и/или более эффективны?</w:t>
      </w:r>
    </w:p>
    <w:p w:rsidR="006A41B6" w:rsidRDefault="006A41B6">
      <w:pPr>
        <w:spacing w:after="0" w:line="240" w:lineRule="auto"/>
        <w:ind w:firstLine="539"/>
        <w:jc w:val="both"/>
        <w:rPr>
          <w:rFonts w:ascii="Liberation Serif" w:hAnsi="Liberation Serif" w:cs="Times New Roman"/>
          <w:sz w:val="26"/>
          <w:szCs w:val="26"/>
        </w:rPr>
      </w:pPr>
    </w:p>
    <w:p w:rsidR="006A41B6" w:rsidRDefault="002B4386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4.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 w:cs="Times New Roman"/>
          <w:sz w:val="26"/>
          <w:szCs w:val="26"/>
        </w:rPr>
        <w:t>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исполнительной власти, насколько точно и недвусмысленно прописаны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6A41B6" w:rsidRDefault="006A41B6">
      <w:pPr>
        <w:spacing w:after="0" w:line="240" w:lineRule="auto"/>
        <w:ind w:firstLine="539"/>
        <w:jc w:val="both"/>
        <w:rPr>
          <w:rFonts w:ascii="Liberation Serif" w:hAnsi="Liberation Serif" w:cs="Times New Roman"/>
          <w:sz w:val="26"/>
          <w:szCs w:val="26"/>
        </w:rPr>
      </w:pPr>
    </w:p>
    <w:p w:rsidR="006A41B6" w:rsidRDefault="002B4386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5.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6A41B6" w:rsidRDefault="002B4386">
      <w:pPr>
        <w:widowControl w:val="0"/>
        <w:spacing w:before="220" w:after="0" w:line="240" w:lineRule="auto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6A41B6" w:rsidRDefault="002B4386">
      <w:pPr>
        <w:widowControl w:val="0"/>
        <w:spacing w:before="220" w:after="0" w:line="240" w:lineRule="auto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- имеются ли технические ошибки;</w:t>
      </w:r>
    </w:p>
    <w:p w:rsidR="006A41B6" w:rsidRDefault="002B4386">
      <w:pPr>
        <w:widowControl w:val="0"/>
        <w:spacing w:before="220" w:after="0" w:line="240" w:lineRule="auto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-приводит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6A41B6" w:rsidRDefault="002B4386">
      <w:pPr>
        <w:widowControl w:val="0"/>
        <w:spacing w:before="220" w:after="0" w:line="240" w:lineRule="auto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-устанавливается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6A41B6" w:rsidRDefault="002B4386">
      <w:pPr>
        <w:widowControl w:val="0"/>
        <w:spacing w:before="220" w:after="0" w:line="240" w:lineRule="auto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-создает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6A41B6" w:rsidRDefault="002B4386">
      <w:pPr>
        <w:widowControl w:val="0"/>
        <w:spacing w:before="220" w:after="0" w:line="240" w:lineRule="auto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-приводит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6A41B6" w:rsidRDefault="002B4386">
      <w:pPr>
        <w:widowControl w:val="0"/>
        <w:spacing w:before="220" w:after="0" w:line="240" w:lineRule="auto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6A41B6" w:rsidRDefault="006A41B6">
      <w:pPr>
        <w:widowControl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6A41B6" w:rsidRDefault="002B4386">
      <w:pPr>
        <w:spacing w:after="0" w:line="240" w:lineRule="auto"/>
        <w:ind w:firstLine="53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6. </w:t>
      </w:r>
      <w:r>
        <w:rPr>
          <w:rFonts w:ascii="Liberation Serif" w:eastAsia="Calibri" w:hAnsi="Liberation Serif" w:cs="Times New Roman"/>
          <w:sz w:val="26"/>
          <w:szCs w:val="26"/>
        </w:rPr>
        <w:t>К каким последствиям может привести правовое регулирование в части невозможности  исполнения  субъектами  предпринимательской и 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6A41B6" w:rsidRDefault="006A41B6">
      <w:pPr>
        <w:spacing w:after="0" w:line="240" w:lineRule="auto"/>
        <w:ind w:firstLine="539"/>
        <w:jc w:val="both"/>
        <w:rPr>
          <w:rFonts w:ascii="Liberation Serif" w:eastAsia="Calibri" w:hAnsi="Liberation Serif" w:cs="Times New Roman"/>
          <w:sz w:val="26"/>
          <w:szCs w:val="26"/>
        </w:rPr>
      </w:pPr>
    </w:p>
    <w:p w:rsidR="006A41B6" w:rsidRDefault="002B4386">
      <w:pPr>
        <w:spacing w:after="0" w:line="240" w:lineRule="auto"/>
        <w:ind w:firstLine="53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7. </w:t>
      </w:r>
      <w:r>
        <w:rPr>
          <w:rFonts w:ascii="Liberation Serif" w:eastAsia="Calibri" w:hAnsi="Liberation Serif" w:cs="Times New Roman"/>
          <w:sz w:val="26"/>
          <w:szCs w:val="26"/>
        </w:rPr>
        <w:t>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 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6A41B6" w:rsidRDefault="006A41B6">
      <w:pPr>
        <w:spacing w:after="0" w:line="240" w:lineRule="auto"/>
        <w:ind w:firstLine="539"/>
        <w:jc w:val="both"/>
        <w:rPr>
          <w:rFonts w:ascii="Liberation Serif" w:hAnsi="Liberation Serif" w:cs="Times New Roman"/>
          <w:sz w:val="26"/>
          <w:szCs w:val="26"/>
        </w:rPr>
      </w:pPr>
    </w:p>
    <w:p w:rsidR="006A41B6" w:rsidRDefault="002B4386">
      <w:pPr>
        <w:pStyle w:val="ConsPlusNormal"/>
        <w:ind w:firstLine="54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8. Какие, на Ваш взгляд, возникают проблемы и трудности с контролем соблюдения требований и норм данного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6A41B6" w:rsidRDefault="006A41B6">
      <w:pPr>
        <w:spacing w:after="0" w:line="240" w:lineRule="auto"/>
        <w:ind w:firstLine="539"/>
        <w:jc w:val="both"/>
        <w:rPr>
          <w:rFonts w:ascii="Liberation Serif" w:hAnsi="Liberation Serif" w:cs="Times New Roman"/>
          <w:sz w:val="26"/>
          <w:szCs w:val="26"/>
        </w:rPr>
      </w:pPr>
    </w:p>
    <w:p w:rsidR="006A41B6" w:rsidRDefault="002B4386">
      <w:pPr>
        <w:spacing w:after="0" w:line="240" w:lineRule="auto"/>
        <w:ind w:firstLine="53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9. Иные предложения и замечания, </w:t>
      </w:r>
      <w:proofErr w:type="gramStart"/>
      <w:r>
        <w:rPr>
          <w:rFonts w:ascii="Liberation Serif" w:hAnsi="Liberation Serif" w:cs="Times New Roman"/>
          <w:sz w:val="26"/>
          <w:szCs w:val="26"/>
        </w:rPr>
        <w:t>которые</w:t>
      </w:r>
      <w:proofErr w:type="gramEnd"/>
      <w:r>
        <w:rPr>
          <w:rFonts w:ascii="Liberation Serif" w:hAnsi="Liberation Serif" w:cs="Times New Roman"/>
          <w:sz w:val="26"/>
          <w:szCs w:val="26"/>
        </w:rPr>
        <w:t xml:space="preserve"> по Вашему мнению, целесообразно учесть в рамках оценки муниципального нормативного правового акта.</w:t>
      </w:r>
    </w:p>
    <w:sectPr w:rsidR="006A41B6">
      <w:headerReference w:type="even" r:id="rId8"/>
      <w:headerReference w:type="default" r:id="rId9"/>
      <w:headerReference w:type="first" r:id="rId10"/>
      <w:pgSz w:w="11906" w:h="16838"/>
      <w:pgMar w:top="568" w:right="567" w:bottom="284" w:left="1701" w:header="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CFF" w:rsidRDefault="002B4386">
      <w:pPr>
        <w:spacing w:after="0" w:line="240" w:lineRule="auto"/>
      </w:pPr>
      <w:r>
        <w:separator/>
      </w:r>
    </w:p>
  </w:endnote>
  <w:endnote w:type="continuationSeparator" w:id="0">
    <w:p w:rsidR="00244CFF" w:rsidRDefault="002B4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CFF" w:rsidRDefault="002B4386">
      <w:pPr>
        <w:spacing w:after="0" w:line="240" w:lineRule="auto"/>
      </w:pPr>
      <w:r>
        <w:separator/>
      </w:r>
    </w:p>
  </w:footnote>
  <w:footnote w:type="continuationSeparator" w:id="0">
    <w:p w:rsidR="00244CFF" w:rsidRDefault="002B4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1B6" w:rsidRDefault="006A41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026078"/>
      <w:docPartObj>
        <w:docPartGallery w:val="Page Numbers (Top of Page)"/>
        <w:docPartUnique/>
      </w:docPartObj>
    </w:sdtPr>
    <w:sdtEndPr/>
    <w:sdtContent>
      <w:p w:rsidR="006A41B6" w:rsidRDefault="006A41B6">
        <w:pPr>
          <w:pStyle w:val="a4"/>
          <w:jc w:val="center"/>
        </w:pPr>
      </w:p>
      <w:p w:rsidR="006A41B6" w:rsidRDefault="002B4386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827F5">
          <w:rPr>
            <w:noProof/>
          </w:rPr>
          <w:t>2</w:t>
        </w:r>
        <w:r>
          <w:fldChar w:fldCharType="end"/>
        </w:r>
      </w:p>
    </w:sdtContent>
  </w:sdt>
  <w:p w:rsidR="006A41B6" w:rsidRDefault="006A41B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1B6" w:rsidRDefault="006A41B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B6"/>
    <w:rsid w:val="001827F5"/>
    <w:rsid w:val="00244CFF"/>
    <w:rsid w:val="002B4386"/>
    <w:rsid w:val="006A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C46B4"/>
  </w:style>
  <w:style w:type="character" w:customStyle="1" w:styleId="a5">
    <w:name w:val="Нижний колонтитул Знак"/>
    <w:basedOn w:val="a0"/>
    <w:link w:val="a6"/>
    <w:uiPriority w:val="99"/>
    <w:qFormat/>
    <w:rsid w:val="002C46B4"/>
  </w:style>
  <w:style w:type="character" w:styleId="a7">
    <w:name w:val="Hyperlink"/>
    <w:basedOn w:val="a0"/>
    <w:uiPriority w:val="99"/>
    <w:unhideWhenUsed/>
    <w:rsid w:val="00284760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1">
    <w:name w:val="Колонтитулы (user)"/>
    <w:basedOn w:val="a"/>
    <w:qFormat/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677BE9"/>
    <w:pPr>
      <w:widowControl w:val="0"/>
    </w:pPr>
    <w:rPr>
      <w:rFonts w:eastAsia="Times New Roman" w:cs="Calibri"/>
      <w:szCs w:val="20"/>
      <w:lang w:eastAsia="ru-RU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e">
    <w:name w:val="Table Grid"/>
    <w:basedOn w:val="a1"/>
    <w:uiPriority w:val="59"/>
    <w:rsid w:val="000F0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C46B4"/>
  </w:style>
  <w:style w:type="character" w:customStyle="1" w:styleId="a5">
    <w:name w:val="Нижний колонтитул Знак"/>
    <w:basedOn w:val="a0"/>
    <w:link w:val="a6"/>
    <w:uiPriority w:val="99"/>
    <w:qFormat/>
    <w:rsid w:val="002C46B4"/>
  </w:style>
  <w:style w:type="character" w:styleId="a7">
    <w:name w:val="Hyperlink"/>
    <w:basedOn w:val="a0"/>
    <w:uiPriority w:val="99"/>
    <w:unhideWhenUsed/>
    <w:rsid w:val="00284760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1">
    <w:name w:val="Колонтитулы (user)"/>
    <w:basedOn w:val="a"/>
    <w:qFormat/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2C46B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677BE9"/>
    <w:pPr>
      <w:widowControl w:val="0"/>
    </w:pPr>
    <w:rPr>
      <w:rFonts w:eastAsia="Times New Roman" w:cs="Calibri"/>
      <w:szCs w:val="20"/>
      <w:lang w:eastAsia="ru-RU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e">
    <w:name w:val="Table Grid"/>
    <w:basedOn w:val="a1"/>
    <w:uiPriority w:val="59"/>
    <w:rsid w:val="000F0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vchuk@nakhodka-city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Смилая</dc:creator>
  <cp:lastModifiedBy>Тюрина Мария Федоровна</cp:lastModifiedBy>
  <cp:revision>3</cp:revision>
  <cp:lastPrinted>2026-04-09T16:10:00Z</cp:lastPrinted>
  <dcterms:created xsi:type="dcterms:W3CDTF">2026-07-02T02:09:00Z</dcterms:created>
  <dcterms:modified xsi:type="dcterms:W3CDTF">2026-07-02T02:14:00Z</dcterms:modified>
  <dc:language>ru-RU</dc:language>
</cp:coreProperties>
</file>